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D3A" w:rsidRDefault="00136242" w:rsidP="00CE5D3A">
      <w:pPr>
        <w:jc w:val="center"/>
        <w:rPr>
          <w:noProof/>
          <w:color w:val="000000"/>
        </w:rPr>
      </w:pPr>
      <w:bookmarkStart w:id="0" w:name="_GoBack"/>
      <w:bookmarkEnd w:id="0"/>
      <w:r w:rsidRPr="00377531">
        <w:rPr>
          <w:noProof/>
          <w:color w:val="000000"/>
        </w:rPr>
        <w:drawing>
          <wp:inline distT="0" distB="0" distL="0" distR="0">
            <wp:extent cx="548640" cy="815975"/>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referRelativeResize="0">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815975"/>
                    </a:xfrm>
                    <a:prstGeom prst="rect">
                      <a:avLst/>
                    </a:prstGeom>
                    <a:solidFill>
                      <a:srgbClr val="FFFFFF"/>
                    </a:solidFill>
                    <a:ln>
                      <a:noFill/>
                    </a:ln>
                  </pic:spPr>
                </pic:pic>
              </a:graphicData>
            </a:graphic>
          </wp:inline>
        </w:drawing>
      </w:r>
    </w:p>
    <w:p w:rsidR="004012B3" w:rsidRDefault="004012B3" w:rsidP="00CE5D3A">
      <w:pPr>
        <w:jc w:val="center"/>
        <w:rPr>
          <w:b/>
          <w:sz w:val="32"/>
          <w:szCs w:val="32"/>
          <w:lang w:val="es-ES"/>
        </w:rPr>
      </w:pPr>
    </w:p>
    <w:p w:rsidR="00CE5D3A" w:rsidRDefault="00CE5D3A" w:rsidP="00F04464">
      <w:pPr>
        <w:jc w:val="center"/>
        <w:rPr>
          <w:b/>
          <w:sz w:val="32"/>
          <w:szCs w:val="32"/>
          <w:lang w:val="es-ES"/>
        </w:rPr>
      </w:pPr>
    </w:p>
    <w:p w:rsidR="00CE5D3A" w:rsidRPr="00377531" w:rsidRDefault="00264E7A" w:rsidP="00A83E9E">
      <w:pPr>
        <w:jc w:val="center"/>
        <w:rPr>
          <w:rFonts w:cs="Arial"/>
          <w:b/>
          <w:sz w:val="32"/>
          <w:szCs w:val="32"/>
          <w:lang w:val="es-ES"/>
        </w:rPr>
      </w:pPr>
      <w:r w:rsidRPr="00377531">
        <w:rPr>
          <w:rFonts w:cs="Arial"/>
          <w:b/>
          <w:sz w:val="32"/>
          <w:szCs w:val="32"/>
          <w:lang w:val="es-ES"/>
        </w:rPr>
        <w:t xml:space="preserve">NEWSLETTER </w:t>
      </w:r>
      <w:r w:rsidR="00EF3486">
        <w:rPr>
          <w:rFonts w:cs="Arial"/>
          <w:b/>
          <w:sz w:val="32"/>
          <w:szCs w:val="32"/>
          <w:lang w:val="es-ES"/>
        </w:rPr>
        <w:t>2</w:t>
      </w:r>
      <w:r w:rsidR="004F4351">
        <w:rPr>
          <w:rFonts w:cs="Arial"/>
          <w:b/>
          <w:sz w:val="32"/>
          <w:szCs w:val="32"/>
          <w:lang w:val="es-ES"/>
        </w:rPr>
        <w:t>9</w:t>
      </w:r>
      <w:r w:rsidR="00CE5D3A" w:rsidRPr="00377531">
        <w:rPr>
          <w:rFonts w:cs="Arial"/>
          <w:b/>
          <w:sz w:val="32"/>
          <w:szCs w:val="32"/>
          <w:lang w:val="es-ES"/>
        </w:rPr>
        <w:t>/2020</w:t>
      </w:r>
    </w:p>
    <w:p w:rsidR="00817FF0" w:rsidRPr="00377531" w:rsidRDefault="00A269AB" w:rsidP="00AA2EA3">
      <w:pPr>
        <w:ind w:left="360"/>
        <w:jc w:val="center"/>
        <w:rPr>
          <w:rFonts w:cs="Arial"/>
          <w:b/>
          <w:sz w:val="22"/>
          <w:szCs w:val="22"/>
          <w:lang w:val="es-ES"/>
        </w:rPr>
      </w:pPr>
      <w:r>
        <w:rPr>
          <w:rFonts w:cs="Arial"/>
          <w:b/>
          <w:sz w:val="22"/>
          <w:szCs w:val="22"/>
          <w:lang w:val="es-ES"/>
        </w:rPr>
        <w:t>2</w:t>
      </w:r>
      <w:r w:rsidR="004F4351">
        <w:rPr>
          <w:rFonts w:cs="Arial"/>
          <w:b/>
          <w:sz w:val="22"/>
          <w:szCs w:val="22"/>
          <w:lang w:val="es-ES"/>
        </w:rPr>
        <w:t>4</w:t>
      </w:r>
      <w:r w:rsidR="00BF5676">
        <w:rPr>
          <w:rFonts w:cs="Arial"/>
          <w:b/>
          <w:sz w:val="22"/>
          <w:szCs w:val="22"/>
          <w:lang w:val="es-ES"/>
        </w:rPr>
        <w:t xml:space="preserve"> </w:t>
      </w:r>
      <w:r w:rsidR="00CE5D3A" w:rsidRPr="00377531">
        <w:rPr>
          <w:rFonts w:cs="Arial"/>
          <w:b/>
          <w:sz w:val="22"/>
          <w:szCs w:val="22"/>
          <w:lang w:val="es-ES"/>
        </w:rPr>
        <w:t xml:space="preserve">DE </w:t>
      </w:r>
      <w:r w:rsidR="001914EE">
        <w:rPr>
          <w:rFonts w:cs="Arial"/>
          <w:b/>
          <w:sz w:val="22"/>
          <w:szCs w:val="22"/>
          <w:lang w:val="es-ES"/>
        </w:rPr>
        <w:t>FEBRERO</w:t>
      </w:r>
    </w:p>
    <w:p w:rsidR="00A638B8" w:rsidRDefault="00264E7A" w:rsidP="00A638B8">
      <w:pPr>
        <w:jc w:val="center"/>
        <w:rPr>
          <w:rFonts w:cs="Arial"/>
          <w:i/>
          <w:sz w:val="20"/>
          <w:szCs w:val="20"/>
          <w:lang w:val="es-ES"/>
        </w:rPr>
      </w:pPr>
      <w:r w:rsidRPr="00377531">
        <w:rPr>
          <w:rFonts w:cs="Arial"/>
          <w:i/>
          <w:sz w:val="20"/>
          <w:szCs w:val="20"/>
          <w:lang w:val="es-ES"/>
        </w:rPr>
        <w:t>Embajada Argentina en Beijing y Consulados en Beijing, Guangzhou, Hong Kong y Shanghái</w:t>
      </w:r>
    </w:p>
    <w:p w:rsidR="00A638B8" w:rsidRDefault="00A638B8" w:rsidP="00A638B8">
      <w:pPr>
        <w:rPr>
          <w:rFonts w:cs="Arial"/>
          <w:i/>
          <w:sz w:val="20"/>
          <w:szCs w:val="20"/>
          <w:lang w:val="es-ES"/>
        </w:rPr>
      </w:pPr>
    </w:p>
    <w:p w:rsidR="004012B3" w:rsidRDefault="004012B3" w:rsidP="00A638B8">
      <w:pPr>
        <w:rPr>
          <w:rFonts w:cs="Arial"/>
          <w:i/>
          <w:sz w:val="20"/>
          <w:szCs w:val="20"/>
          <w:lang w:val="es-ES"/>
        </w:rPr>
      </w:pPr>
    </w:p>
    <w:p w:rsidR="002136A8" w:rsidRDefault="002136A8" w:rsidP="00A638B8">
      <w:pPr>
        <w:rPr>
          <w:rFonts w:cs="Arial"/>
          <w:i/>
          <w:sz w:val="20"/>
          <w:szCs w:val="20"/>
          <w:lang w:val="es-ES"/>
        </w:rPr>
      </w:pPr>
    </w:p>
    <w:p w:rsidR="00335B87" w:rsidRPr="0082795D" w:rsidRDefault="00C3687C" w:rsidP="00335B87">
      <w:pPr>
        <w:jc w:val="both"/>
        <w:rPr>
          <w:b/>
          <w:bCs/>
          <w:lang w:val="es-ES"/>
        </w:rPr>
      </w:pPr>
      <w:r w:rsidRPr="00147BC7">
        <w:rPr>
          <w:b/>
          <w:bCs/>
          <w:i/>
          <w:iCs/>
          <w:lang w:val="es-ES"/>
        </w:rPr>
        <w:t xml:space="preserve">1. </w:t>
      </w:r>
      <w:r w:rsidRPr="002A7B91">
        <w:rPr>
          <w:b/>
          <w:bCs/>
          <w:i/>
          <w:iCs/>
          <w:highlight w:val="green"/>
          <w:lang w:val="es-ES"/>
        </w:rPr>
        <w:t>Organización</w:t>
      </w:r>
      <w:r w:rsidR="006A4FD0" w:rsidRPr="002A7B91">
        <w:rPr>
          <w:b/>
          <w:bCs/>
          <w:i/>
          <w:iCs/>
          <w:highlight w:val="green"/>
          <w:lang w:val="es-ES"/>
        </w:rPr>
        <w:t xml:space="preserve"> Mundial de la Salud (OMS)</w:t>
      </w:r>
      <w:r w:rsidR="002136A8" w:rsidRPr="002A7B91">
        <w:rPr>
          <w:b/>
          <w:bCs/>
          <w:i/>
          <w:iCs/>
          <w:highlight w:val="green"/>
          <w:lang w:val="es-ES"/>
        </w:rPr>
        <w:t xml:space="preserve"> </w:t>
      </w:r>
      <w:r w:rsidR="00433E90" w:rsidRPr="002A7B91">
        <w:rPr>
          <w:b/>
          <w:bCs/>
          <w:i/>
          <w:iCs/>
          <w:highlight w:val="green"/>
          <w:lang w:val="es-ES"/>
        </w:rPr>
        <w:t xml:space="preserve">sobre el </w:t>
      </w:r>
      <w:r w:rsidR="00D452DA" w:rsidRPr="002A7B91">
        <w:rPr>
          <w:b/>
          <w:bCs/>
          <w:i/>
          <w:iCs/>
          <w:highlight w:val="green"/>
          <w:lang w:val="es-ES"/>
        </w:rPr>
        <w:t>COVID-19</w:t>
      </w:r>
      <w:r w:rsidR="00640BB6" w:rsidRPr="00147BC7">
        <w:rPr>
          <w:b/>
          <w:bCs/>
          <w:i/>
          <w:iCs/>
          <w:lang w:val="es-ES"/>
        </w:rPr>
        <w:t>:</w:t>
      </w:r>
      <w:r w:rsidR="00640BB6" w:rsidRPr="00C05A3D">
        <w:rPr>
          <w:b/>
          <w:bCs/>
          <w:lang w:val="es-ES"/>
        </w:rPr>
        <w:t xml:space="preserve"> </w:t>
      </w:r>
      <w:r w:rsidR="00335B87">
        <w:rPr>
          <w:bCs/>
          <w:lang w:val="es-ES"/>
        </w:rPr>
        <w:t>el</w:t>
      </w:r>
      <w:r w:rsidR="00335B87" w:rsidRPr="00335B87">
        <w:rPr>
          <w:bCs/>
          <w:lang w:val="es-ES"/>
        </w:rPr>
        <w:t xml:space="preserve"> </w:t>
      </w:r>
      <w:hyperlink r:id="rId7" w:history="1">
        <w:r w:rsidR="00335B87" w:rsidRPr="0082795D">
          <w:rPr>
            <w:rStyle w:val="Hipervnculo"/>
            <w:bCs/>
            <w:lang w:val="es-ES"/>
          </w:rPr>
          <w:t>equipo de la OMS realizó una visita de inspección a la provincia de Hubei</w:t>
        </w:r>
      </w:hyperlink>
      <w:r w:rsidR="00335B87">
        <w:rPr>
          <w:bCs/>
          <w:lang w:val="es-ES"/>
        </w:rPr>
        <w:t>. V</w:t>
      </w:r>
      <w:r w:rsidR="00335B87" w:rsidRPr="00335B87">
        <w:rPr>
          <w:bCs/>
          <w:lang w:val="es-ES"/>
        </w:rPr>
        <w:t>isitó</w:t>
      </w:r>
      <w:r w:rsidR="007107B9">
        <w:rPr>
          <w:bCs/>
          <w:lang w:val="es-ES"/>
        </w:rPr>
        <w:t xml:space="preserve"> en la ciudad de Wuhan</w:t>
      </w:r>
      <w:r w:rsidR="00335B87" w:rsidRPr="00335B87">
        <w:rPr>
          <w:bCs/>
          <w:lang w:val="es-ES"/>
        </w:rPr>
        <w:t xml:space="preserve"> </w:t>
      </w:r>
      <w:r w:rsidR="00335B87">
        <w:rPr>
          <w:bCs/>
          <w:lang w:val="es-ES"/>
        </w:rPr>
        <w:t>el Hospital Tongji en Guanggu Park</w:t>
      </w:r>
      <w:r w:rsidR="00335B87" w:rsidRPr="00335B87">
        <w:rPr>
          <w:bCs/>
          <w:lang w:val="es-ES"/>
        </w:rPr>
        <w:t xml:space="preserve">, el hospital </w:t>
      </w:r>
      <w:r w:rsidR="00335B87">
        <w:rPr>
          <w:bCs/>
          <w:lang w:val="es-ES"/>
        </w:rPr>
        <w:t>temporal</w:t>
      </w:r>
      <w:r w:rsidR="00335B87" w:rsidRPr="00335B87">
        <w:rPr>
          <w:bCs/>
          <w:lang w:val="es-ES"/>
        </w:rPr>
        <w:t xml:space="preserve"> en Wuhan Sports Center y </w:t>
      </w:r>
      <w:r w:rsidR="00335B87">
        <w:rPr>
          <w:bCs/>
          <w:lang w:val="es-ES"/>
        </w:rPr>
        <w:t>los Centros de control y prevención de Enfermedad (</w:t>
      </w:r>
      <w:r w:rsidR="00335B87" w:rsidRPr="00335B87">
        <w:rPr>
          <w:bCs/>
          <w:lang w:val="es-ES"/>
        </w:rPr>
        <w:t>CDC</w:t>
      </w:r>
      <w:r w:rsidR="00335B87">
        <w:rPr>
          <w:bCs/>
          <w:lang w:val="es-ES"/>
        </w:rPr>
        <w:t>)</w:t>
      </w:r>
      <w:r w:rsidR="00335B87" w:rsidRPr="00335B87">
        <w:rPr>
          <w:bCs/>
          <w:lang w:val="es-ES"/>
        </w:rPr>
        <w:t xml:space="preserve"> provinciales y de la ciudad </w:t>
      </w:r>
      <w:r w:rsidR="00335B87">
        <w:rPr>
          <w:bCs/>
          <w:lang w:val="es-ES"/>
        </w:rPr>
        <w:t xml:space="preserve">para conocer acciones de </w:t>
      </w:r>
      <w:r w:rsidR="00335B87" w:rsidRPr="00335B87">
        <w:rPr>
          <w:bCs/>
          <w:lang w:val="es-ES"/>
        </w:rPr>
        <w:t xml:space="preserve">prevención y control de epidemias así como tratamiento médico. </w:t>
      </w:r>
      <w:r w:rsidR="00335B87">
        <w:rPr>
          <w:bCs/>
          <w:lang w:val="es-ES"/>
        </w:rPr>
        <w:t>Se aguarda</w:t>
      </w:r>
      <w:r w:rsidR="00335B87" w:rsidRPr="00335B87">
        <w:rPr>
          <w:bCs/>
          <w:lang w:val="es-ES"/>
        </w:rPr>
        <w:t xml:space="preserve"> </w:t>
      </w:r>
      <w:r w:rsidR="00335B87">
        <w:rPr>
          <w:bCs/>
          <w:lang w:val="es-ES"/>
        </w:rPr>
        <w:t xml:space="preserve">el informe </w:t>
      </w:r>
      <w:r w:rsidR="00335B87" w:rsidRPr="00335B87">
        <w:rPr>
          <w:bCs/>
          <w:lang w:val="es-ES"/>
        </w:rPr>
        <w:t>técnic</w:t>
      </w:r>
      <w:r w:rsidR="00335B87">
        <w:rPr>
          <w:bCs/>
          <w:lang w:val="es-ES"/>
        </w:rPr>
        <w:t>o</w:t>
      </w:r>
      <w:r w:rsidR="00335B87" w:rsidRPr="00335B87">
        <w:rPr>
          <w:bCs/>
          <w:lang w:val="es-ES"/>
        </w:rPr>
        <w:t xml:space="preserve"> basad</w:t>
      </w:r>
      <w:r w:rsidR="00335B87">
        <w:rPr>
          <w:bCs/>
          <w:lang w:val="es-ES"/>
        </w:rPr>
        <w:t xml:space="preserve">o en la situación y </w:t>
      </w:r>
      <w:r w:rsidR="00335B87" w:rsidRPr="00335B87">
        <w:rPr>
          <w:bCs/>
          <w:lang w:val="es-ES"/>
        </w:rPr>
        <w:t xml:space="preserve">progresos </w:t>
      </w:r>
      <w:r w:rsidR="00335B87">
        <w:rPr>
          <w:bCs/>
          <w:lang w:val="es-ES"/>
        </w:rPr>
        <w:t>evidenciados</w:t>
      </w:r>
      <w:r w:rsidR="00335B87" w:rsidRPr="00335B87">
        <w:rPr>
          <w:bCs/>
          <w:lang w:val="es-ES"/>
        </w:rPr>
        <w:t xml:space="preserve">. </w:t>
      </w:r>
    </w:p>
    <w:p w:rsidR="006B5AAF" w:rsidRDefault="0073217F" w:rsidP="00D8038E">
      <w:pPr>
        <w:jc w:val="both"/>
      </w:pPr>
      <w:r>
        <w:rPr>
          <w:lang w:val="es-ES"/>
        </w:rPr>
        <w:t>E</w:t>
      </w:r>
      <w:r w:rsidR="00451A4E">
        <w:rPr>
          <w:lang w:val="es-ES"/>
        </w:rPr>
        <w:t>l</w:t>
      </w:r>
      <w:r w:rsidR="00382BE4" w:rsidRPr="00272E87">
        <w:rPr>
          <w:lang w:val="es-ES"/>
        </w:rPr>
        <w:t xml:space="preserve"> </w:t>
      </w:r>
      <w:r w:rsidR="008A318C">
        <w:rPr>
          <w:lang w:val="es-ES"/>
        </w:rPr>
        <w:t>ú</w:t>
      </w:r>
      <w:r w:rsidR="00382BE4" w:rsidRPr="00272E87">
        <w:rPr>
          <w:lang w:val="es-ES"/>
        </w:rPr>
        <w:t>ltimo reporte de situación de la Organización Mundial de la Salud</w:t>
      </w:r>
      <w:r w:rsidR="00D8038E">
        <w:rPr>
          <w:lang w:val="es-ES"/>
        </w:rPr>
        <w:t xml:space="preserve"> se puede consultar en a través del siguiente link:</w:t>
      </w:r>
      <w:r w:rsidR="006B5AAF" w:rsidRPr="006B5AAF">
        <w:t xml:space="preserve"> </w:t>
      </w:r>
    </w:p>
    <w:p w:rsidR="008F7EBD" w:rsidRDefault="00D40EB2" w:rsidP="00AC3DD9">
      <w:pPr>
        <w:jc w:val="both"/>
        <w:rPr>
          <w:lang w:val="es-ES"/>
        </w:rPr>
      </w:pPr>
      <w:hyperlink r:id="rId8" w:history="1">
        <w:r w:rsidRPr="00684BE8">
          <w:rPr>
            <w:rStyle w:val="Hipervnculo"/>
            <w:lang w:val="es-ES"/>
          </w:rPr>
          <w:t>https://www.who.int/docs/default-source/coronaviruse/situation-reports/20200223-sitrep-34-covid-19.pdf?sfvrsn=44ff8fd3_2</w:t>
        </w:r>
      </w:hyperlink>
    </w:p>
    <w:p w:rsidR="004C5E96" w:rsidRDefault="004C5E96" w:rsidP="004C5E96">
      <w:pPr>
        <w:jc w:val="both"/>
        <w:rPr>
          <w:b/>
          <w:bCs/>
          <w:lang w:val="es-ES"/>
        </w:rPr>
      </w:pPr>
      <w:r>
        <w:rPr>
          <w:lang w:val="es-ES"/>
        </w:rPr>
        <w:t>Asimismo, en este link podrán encontrar frases de expertos de la OMS y mundiales respecto del</w:t>
      </w:r>
      <w:r w:rsidR="00915701">
        <w:rPr>
          <w:lang w:val="es-ES"/>
        </w:rPr>
        <w:t xml:space="preserve"> control de </w:t>
      </w:r>
      <w:hyperlink r:id="rId9" w:history="1">
        <w:r w:rsidR="00915701" w:rsidRPr="00915701">
          <w:rPr>
            <w:rStyle w:val="Hipervnculo"/>
            <w:lang w:val="es-ES"/>
          </w:rPr>
          <w:t>la epidemia por parte de la RPChina</w:t>
        </w:r>
      </w:hyperlink>
      <w:r w:rsidR="00915701">
        <w:rPr>
          <w:lang w:val="es-ES"/>
        </w:rPr>
        <w:t xml:space="preserve">. </w:t>
      </w:r>
    </w:p>
    <w:p w:rsidR="00D40EB2" w:rsidRDefault="00D40EB2" w:rsidP="00AC3DD9">
      <w:pPr>
        <w:jc w:val="both"/>
        <w:rPr>
          <w:lang w:val="es-ES"/>
        </w:rPr>
      </w:pPr>
    </w:p>
    <w:p w:rsidR="00D40EB2" w:rsidRDefault="00D40EB2" w:rsidP="00AC3DD9">
      <w:pPr>
        <w:jc w:val="both"/>
        <w:rPr>
          <w:b/>
          <w:lang w:val="es-ES"/>
        </w:rPr>
      </w:pPr>
    </w:p>
    <w:p w:rsidR="005309E1" w:rsidRDefault="00AC3DD9" w:rsidP="00846B77">
      <w:pPr>
        <w:jc w:val="both"/>
        <w:rPr>
          <w:rFonts w:cs="Arial"/>
          <w:color w:val="000000"/>
          <w:lang w:val="es-ES"/>
        </w:rPr>
      </w:pPr>
      <w:r>
        <w:rPr>
          <w:b/>
          <w:lang w:val="es-ES"/>
        </w:rPr>
        <w:t>2</w:t>
      </w:r>
      <w:r w:rsidRPr="0027482D">
        <w:rPr>
          <w:b/>
          <w:lang w:val="es-ES"/>
        </w:rPr>
        <w:t>.</w:t>
      </w:r>
      <w:r w:rsidRPr="00C3687C">
        <w:rPr>
          <w:lang w:val="es-ES"/>
        </w:rPr>
        <w:t xml:space="preserve"> </w:t>
      </w:r>
      <w:r w:rsidRPr="0052514E">
        <w:rPr>
          <w:b/>
          <w:i/>
          <w:highlight w:val="green"/>
          <w:lang w:val="es-ES"/>
        </w:rPr>
        <w:t>Evolución por región</w:t>
      </w:r>
      <w:r w:rsidRPr="00BE2A3D">
        <w:rPr>
          <w:b/>
          <w:lang w:val="es-ES"/>
        </w:rPr>
        <w:t>:</w:t>
      </w:r>
      <w:r w:rsidRPr="00C3687C">
        <w:rPr>
          <w:lang w:val="es-ES"/>
        </w:rPr>
        <w:t xml:space="preserve"> </w:t>
      </w:r>
      <w:r w:rsidR="00D33857">
        <w:rPr>
          <w:lang w:val="es-ES"/>
        </w:rPr>
        <w:t xml:space="preserve">el último registro del domigo 23 indicó que se confirmaron </w:t>
      </w:r>
      <w:hyperlink r:id="rId10" w:history="1">
        <w:r w:rsidR="00D33857" w:rsidRPr="00FE24DA">
          <w:rPr>
            <w:rStyle w:val="Hipervnculo"/>
            <w:lang w:val="es-ES"/>
          </w:rPr>
          <w:t>77.150</w:t>
        </w:r>
      </w:hyperlink>
      <w:r w:rsidR="00D33857">
        <w:rPr>
          <w:lang w:val="es-ES"/>
        </w:rPr>
        <w:t xml:space="preserve"> casos </w:t>
      </w:r>
      <w:r w:rsidRPr="009111B7">
        <w:rPr>
          <w:lang w:val="es-ES"/>
        </w:rPr>
        <w:t>en la</w:t>
      </w:r>
      <w:r w:rsidR="00072452">
        <w:rPr>
          <w:lang w:val="es-ES"/>
        </w:rPr>
        <w:t xml:space="preserve"> RPChina</w:t>
      </w:r>
      <w:r w:rsidRPr="009111B7">
        <w:rPr>
          <w:lang w:val="es-ES"/>
        </w:rPr>
        <w:t>.</w:t>
      </w:r>
      <w:r w:rsidR="00BD2007">
        <w:rPr>
          <w:lang w:val="es-ES"/>
        </w:rPr>
        <w:t xml:space="preserve"> </w:t>
      </w:r>
      <w:r w:rsidR="00D33857">
        <w:rPr>
          <w:lang w:val="es-ES"/>
        </w:rPr>
        <w:t xml:space="preserve">Hasta el domingo 23 de febrero se registraron </w:t>
      </w:r>
      <w:hyperlink r:id="rId11" w:history="1">
        <w:r w:rsidR="00D33857" w:rsidRPr="00FE24DA">
          <w:rPr>
            <w:rStyle w:val="Hipervnculo"/>
            <w:lang w:val="es-ES"/>
          </w:rPr>
          <w:t>1.846</w:t>
        </w:r>
      </w:hyperlink>
      <w:r w:rsidR="00D33857">
        <w:rPr>
          <w:lang w:val="es-ES"/>
        </w:rPr>
        <w:t xml:space="preserve"> personas dadas</w:t>
      </w:r>
      <w:r w:rsidR="00846B77">
        <w:rPr>
          <w:lang w:val="es-ES"/>
        </w:rPr>
        <w:t xml:space="preserve"> de alta, ascendiendo el</w:t>
      </w:r>
      <w:r w:rsidR="00846B77" w:rsidRPr="00DA2938">
        <w:rPr>
          <w:rFonts w:cs="Arial"/>
          <w:color w:val="000000"/>
          <w:lang w:val="es-ES"/>
        </w:rPr>
        <w:t xml:space="preserve"> total</w:t>
      </w:r>
      <w:r w:rsidR="00E969C8">
        <w:rPr>
          <w:rFonts w:cs="Arial"/>
          <w:color w:val="000000"/>
          <w:lang w:val="es-ES"/>
        </w:rPr>
        <w:t xml:space="preserve">, un número bastante más alto que las nuevas infecciones de ese mismo día que fueron de </w:t>
      </w:r>
      <w:hyperlink r:id="rId12" w:history="1">
        <w:r w:rsidR="00E969C8" w:rsidRPr="003937AC">
          <w:rPr>
            <w:rStyle w:val="Hipervnculo"/>
            <w:rFonts w:cs="Arial"/>
            <w:lang w:val="es-ES"/>
          </w:rPr>
          <w:t>409</w:t>
        </w:r>
      </w:hyperlink>
      <w:r w:rsidR="00E969C8">
        <w:rPr>
          <w:rFonts w:cs="Arial"/>
          <w:color w:val="000000"/>
          <w:lang w:val="es-ES"/>
        </w:rPr>
        <w:t xml:space="preserve">. </w:t>
      </w:r>
      <w:r w:rsidR="005309E1">
        <w:rPr>
          <w:lang w:val="es-ES"/>
        </w:rPr>
        <w:t xml:space="preserve">Como resultado, el número de pacientes </w:t>
      </w:r>
      <w:r w:rsidR="005309E1" w:rsidRPr="00DA2938">
        <w:rPr>
          <w:color w:val="000000"/>
          <w:lang w:val="es-ES"/>
        </w:rPr>
        <w:t>tratados y recuperados en todo China continental asc</w:t>
      </w:r>
      <w:r w:rsidR="005309E1">
        <w:rPr>
          <w:color w:val="000000"/>
          <w:lang w:val="es-ES"/>
        </w:rPr>
        <w:t>endió al domingo</w:t>
      </w:r>
      <w:r w:rsidR="005309E1" w:rsidRPr="00DA2938">
        <w:rPr>
          <w:rFonts w:cs="Arial"/>
          <w:color w:val="000000"/>
          <w:lang w:val="es-ES"/>
        </w:rPr>
        <w:t xml:space="preserve"> </w:t>
      </w:r>
      <w:hyperlink r:id="rId13" w:history="1">
        <w:r w:rsidR="005309E1" w:rsidRPr="0039267C">
          <w:rPr>
            <w:rStyle w:val="Hipervnculo"/>
            <w:rFonts w:cs="Arial"/>
            <w:lang w:val="es-ES"/>
          </w:rPr>
          <w:t>24.734</w:t>
        </w:r>
      </w:hyperlink>
      <w:r w:rsidR="005309E1" w:rsidRPr="00DA2938">
        <w:rPr>
          <w:rFonts w:cs="Arial"/>
          <w:color w:val="000000"/>
          <w:lang w:val="es-ES"/>
        </w:rPr>
        <w:t xml:space="preserve"> </w:t>
      </w:r>
      <w:r w:rsidR="005309E1">
        <w:rPr>
          <w:rFonts w:cs="Arial"/>
          <w:color w:val="000000"/>
          <w:lang w:val="es-ES"/>
        </w:rPr>
        <w:t>personas.</w:t>
      </w:r>
      <w:r w:rsidR="005309E1" w:rsidRPr="005309E1">
        <w:rPr>
          <w:rFonts w:cs="Arial"/>
          <w:color w:val="000000"/>
          <w:lang w:val="es-ES"/>
        </w:rPr>
        <w:t xml:space="preserve"> </w:t>
      </w:r>
      <w:r w:rsidR="005309E1" w:rsidRPr="00DA2938">
        <w:rPr>
          <w:rFonts w:cs="Arial"/>
          <w:color w:val="000000"/>
          <w:lang w:val="es-ES"/>
        </w:rPr>
        <w:t xml:space="preserve">Así, se constituyó en el </w:t>
      </w:r>
      <w:r w:rsidR="005309E1">
        <w:rPr>
          <w:rFonts w:cs="Arial"/>
          <w:color w:val="000000"/>
          <w:lang w:val="es-ES"/>
        </w:rPr>
        <w:t>5</w:t>
      </w:r>
      <w:r w:rsidR="005309E1" w:rsidRPr="00DA2938">
        <w:rPr>
          <w:rFonts w:cs="Arial"/>
          <w:color w:val="000000"/>
          <w:lang w:val="es-ES"/>
        </w:rPr>
        <w:t>to día consecutivo en el que el número diario de nuevas infecciones de China se mantuvo por debajo de 1.000 casos.</w:t>
      </w:r>
    </w:p>
    <w:p w:rsidR="005309E1" w:rsidRPr="005309E1" w:rsidRDefault="005309E1" w:rsidP="00846B77">
      <w:pPr>
        <w:jc w:val="both"/>
        <w:rPr>
          <w:rFonts w:cs="Arial"/>
          <w:color w:val="000000"/>
          <w:lang w:val="es-ES"/>
        </w:rPr>
      </w:pPr>
      <w:r w:rsidRPr="00DA2938">
        <w:rPr>
          <w:rFonts w:cs="Arial"/>
          <w:color w:val="000000"/>
          <w:lang w:val="es-ES"/>
        </w:rPr>
        <w:t xml:space="preserve">Los pacientes de coronavirus recién recuperados tanto en la provincia de Hubei como en su capital, Wuhan, superaron en número a </w:t>
      </w:r>
      <w:r>
        <w:rPr>
          <w:rFonts w:cs="Arial"/>
          <w:color w:val="000000"/>
          <w:lang w:val="es-ES"/>
        </w:rPr>
        <w:t>las nuevas infecciones también.</w:t>
      </w:r>
    </w:p>
    <w:p w:rsidR="00D2275E" w:rsidRPr="0039267C" w:rsidRDefault="00D2275E" w:rsidP="00D2275E">
      <w:pPr>
        <w:jc w:val="both"/>
        <w:rPr>
          <w:lang w:val="es-ES"/>
        </w:rPr>
      </w:pPr>
      <w:r>
        <w:rPr>
          <w:lang w:val="es-ES"/>
        </w:rPr>
        <w:t xml:space="preserve">De acuerdo a la Comisión Nacional de Salud, por </w:t>
      </w:r>
      <w:hyperlink r:id="rId14" w:history="1">
        <w:r w:rsidRPr="00E969C8">
          <w:rPr>
            <w:rStyle w:val="Hipervnculo"/>
            <w:lang w:val="es-ES"/>
          </w:rPr>
          <w:t>6to día consecutivo</w:t>
        </w:r>
      </w:hyperlink>
      <w:r>
        <w:rPr>
          <w:lang w:val="es-ES"/>
        </w:rPr>
        <w:t xml:space="preserve"> se verifica que </w:t>
      </w:r>
      <w:hyperlink r:id="rId15" w:history="1">
        <w:r w:rsidRPr="00FB1856">
          <w:rPr>
            <w:rStyle w:val="Hipervnculo"/>
            <w:lang w:val="es-ES"/>
          </w:rPr>
          <w:t>el número diario de pacientes recuperados</w:t>
        </w:r>
      </w:hyperlink>
      <w:r>
        <w:rPr>
          <w:lang w:val="es-ES"/>
        </w:rPr>
        <w:t xml:space="preserve"> ha superado al de nuevos contagios confirmados. </w:t>
      </w:r>
    </w:p>
    <w:p w:rsidR="00D33857" w:rsidRPr="005309E1" w:rsidRDefault="005309E1" w:rsidP="00D33857">
      <w:pPr>
        <w:jc w:val="both"/>
        <w:rPr>
          <w:color w:val="FF0000"/>
          <w:lang w:val="es-ES"/>
        </w:rPr>
      </w:pPr>
      <w:r w:rsidRPr="005309E1">
        <w:rPr>
          <w:i/>
          <w:iCs/>
          <w:color w:val="FF0000"/>
          <w:lang w:val="es-ES"/>
        </w:rPr>
        <w:t>En la actualidad, el caso de personas recuperadas diariamente continúa superando al número de muertos diarios.</w:t>
      </w:r>
    </w:p>
    <w:p w:rsidR="003D5B7E" w:rsidRDefault="003D5B7E" w:rsidP="00A8187B">
      <w:pPr>
        <w:jc w:val="both"/>
        <w:rPr>
          <w:rFonts w:cs="Arial"/>
          <w:b/>
          <w:bCs/>
          <w:i/>
          <w:iCs/>
          <w:color w:val="000000"/>
          <w:u w:val="single"/>
          <w:lang w:val="es-ES"/>
        </w:rPr>
      </w:pPr>
    </w:p>
    <w:p w:rsidR="00C75C88" w:rsidRDefault="00136242" w:rsidP="00D10342">
      <w:pPr>
        <w:jc w:val="center"/>
        <w:rPr>
          <w:rFonts w:ascii="Helvetica" w:eastAsia="Calibri" w:hAnsi="Helvetica" w:cs="Helvetica"/>
          <w:lang w:val="es-ES_tradnl" w:eastAsia="es-ES_tradnl"/>
        </w:rPr>
      </w:pPr>
      <w:r>
        <w:rPr>
          <w:rFonts w:ascii="Helvetica" w:eastAsia="Calibri" w:hAnsi="Helvetica" w:cs="Helvetica"/>
          <w:noProof/>
          <w:lang w:val="es-ES_tradnl" w:eastAsia="es-ES_tradnl"/>
        </w:rPr>
        <w:lastRenderedPageBreak/>
        <w:drawing>
          <wp:inline distT="0" distB="0" distL="0" distR="0">
            <wp:extent cx="3017520" cy="201168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7520" cy="2011680"/>
                    </a:xfrm>
                    <a:prstGeom prst="rect">
                      <a:avLst/>
                    </a:prstGeom>
                    <a:noFill/>
                    <a:ln>
                      <a:noFill/>
                    </a:ln>
                  </pic:spPr>
                </pic:pic>
              </a:graphicData>
            </a:graphic>
          </wp:inline>
        </w:drawing>
      </w:r>
    </w:p>
    <w:p w:rsidR="00D10342" w:rsidRPr="00D8355F" w:rsidRDefault="00D10342" w:rsidP="00D10342">
      <w:pPr>
        <w:jc w:val="center"/>
        <w:rPr>
          <w:rStyle w:val="Hipervnculo"/>
          <w:rFonts w:ascii="Helvetica" w:eastAsia="Calibri" w:hAnsi="Helvetica" w:cs="Helvetica"/>
          <w:sz w:val="16"/>
          <w:szCs w:val="16"/>
          <w:lang w:val="es-ES_tradnl" w:eastAsia="es-ES_tradnl"/>
        </w:rPr>
      </w:pPr>
      <w:r w:rsidRPr="00D10342">
        <w:rPr>
          <w:rFonts w:ascii="Helvetica" w:eastAsia="Calibri" w:hAnsi="Helvetica" w:cs="Helvetica"/>
          <w:b/>
          <w:sz w:val="16"/>
          <w:szCs w:val="16"/>
          <w:u w:val="thick"/>
          <w:lang w:val="es-ES_tradnl" w:eastAsia="es-ES_tradnl"/>
        </w:rPr>
        <w:t>Fuente</w:t>
      </w:r>
      <w:r w:rsidRPr="00D10342">
        <w:rPr>
          <w:rFonts w:ascii="Helvetica" w:eastAsia="Calibri" w:hAnsi="Helvetica" w:cs="Helvetica"/>
          <w:sz w:val="16"/>
          <w:szCs w:val="16"/>
          <w:lang w:val="es-ES_tradnl" w:eastAsia="es-ES_tradnl"/>
        </w:rPr>
        <w:t xml:space="preserve">: </w:t>
      </w:r>
      <w:r w:rsidR="00D8355F">
        <w:rPr>
          <w:rFonts w:ascii="Helvetica" w:eastAsia="Calibri" w:hAnsi="Helvetica" w:cs="Helvetica"/>
          <w:sz w:val="16"/>
          <w:szCs w:val="16"/>
          <w:lang w:val="es-ES_tradnl" w:eastAsia="es-ES_tradnl"/>
        </w:rPr>
        <w:fldChar w:fldCharType="begin"/>
      </w:r>
      <w:r w:rsidR="00D8355F">
        <w:rPr>
          <w:rFonts w:ascii="Helvetica" w:eastAsia="Calibri" w:hAnsi="Helvetica" w:cs="Helvetica"/>
          <w:sz w:val="16"/>
          <w:szCs w:val="16"/>
          <w:lang w:val="es-ES_tradnl" w:eastAsia="es-ES_tradnl"/>
        </w:rPr>
        <w:instrText xml:space="preserve"> </w:instrText>
      </w:r>
      <w:r w:rsidR="00136242">
        <w:rPr>
          <w:rFonts w:ascii="Helvetica" w:eastAsia="Calibri" w:hAnsi="Helvetica" w:cs="Helvetica"/>
          <w:sz w:val="16"/>
          <w:szCs w:val="16"/>
          <w:lang w:val="es-ES_tradnl" w:eastAsia="es-ES_tradnl"/>
        </w:rPr>
        <w:instrText>HYPERLINK</w:instrText>
      </w:r>
      <w:r w:rsidR="00D8355F">
        <w:rPr>
          <w:rFonts w:ascii="Helvetica" w:eastAsia="Calibri" w:hAnsi="Helvetica" w:cs="Helvetica"/>
          <w:sz w:val="16"/>
          <w:szCs w:val="16"/>
          <w:lang w:val="es-ES_tradnl" w:eastAsia="es-ES_tradnl"/>
        </w:rPr>
        <w:instrText xml:space="preserve"> "https://www.chinadaily.com.cn/a/202002/24/WS5e2a95d9a310128217273202.html" </w:instrText>
      </w:r>
      <w:r w:rsidR="00D8355F">
        <w:rPr>
          <w:rFonts w:ascii="Helvetica" w:eastAsia="Calibri" w:hAnsi="Helvetica" w:cs="Helvetica"/>
          <w:sz w:val="16"/>
          <w:szCs w:val="16"/>
          <w:lang w:val="es-ES_tradnl" w:eastAsia="es-ES_tradnl"/>
        </w:rPr>
      </w:r>
      <w:r w:rsidR="00D8355F">
        <w:rPr>
          <w:rFonts w:ascii="Helvetica" w:eastAsia="Calibri" w:hAnsi="Helvetica" w:cs="Helvetica"/>
          <w:sz w:val="16"/>
          <w:szCs w:val="16"/>
          <w:lang w:val="es-ES_tradnl" w:eastAsia="es-ES_tradnl"/>
        </w:rPr>
        <w:fldChar w:fldCharType="separate"/>
      </w:r>
      <w:r w:rsidRPr="00D8355F">
        <w:rPr>
          <w:rStyle w:val="Hipervnculo"/>
          <w:rFonts w:ascii="Helvetica" w:eastAsia="Calibri" w:hAnsi="Helvetica" w:cs="Helvetica"/>
          <w:sz w:val="16"/>
          <w:szCs w:val="16"/>
          <w:lang w:val="es-ES_tradnl" w:eastAsia="es-ES_tradnl"/>
        </w:rPr>
        <w:t>ChinaDaily</w:t>
      </w:r>
    </w:p>
    <w:p w:rsidR="0064143D" w:rsidRDefault="00D8355F" w:rsidP="00A8187B">
      <w:pPr>
        <w:jc w:val="both"/>
        <w:rPr>
          <w:rFonts w:ascii="Helvetica" w:eastAsia="Calibri" w:hAnsi="Helvetica" w:cs="Helvetica"/>
          <w:sz w:val="16"/>
          <w:szCs w:val="16"/>
          <w:lang w:val="es-ES_tradnl" w:eastAsia="es-ES_tradnl"/>
        </w:rPr>
      </w:pPr>
      <w:r>
        <w:rPr>
          <w:rFonts w:ascii="Helvetica" w:eastAsia="Calibri" w:hAnsi="Helvetica" w:cs="Helvetica"/>
          <w:sz w:val="16"/>
          <w:szCs w:val="16"/>
          <w:lang w:val="es-ES_tradnl" w:eastAsia="es-ES_tradnl"/>
        </w:rPr>
        <w:fldChar w:fldCharType="end"/>
      </w:r>
    </w:p>
    <w:p w:rsidR="0064143D" w:rsidRPr="0064143D" w:rsidRDefault="0064143D" w:rsidP="00A8187B">
      <w:pPr>
        <w:jc w:val="both"/>
        <w:rPr>
          <w:rFonts w:ascii="Helvetica" w:eastAsia="Calibri" w:hAnsi="Helvetica" w:cs="Helvetica"/>
          <w:sz w:val="16"/>
          <w:szCs w:val="16"/>
          <w:lang w:val="es-ES_tradnl" w:eastAsia="es-ES_tradnl"/>
        </w:rPr>
      </w:pPr>
    </w:p>
    <w:p w:rsidR="00D10342" w:rsidRDefault="00D10342" w:rsidP="00A8187B">
      <w:pPr>
        <w:jc w:val="both"/>
        <w:rPr>
          <w:rFonts w:cs="Arial"/>
          <w:b/>
          <w:bCs/>
          <w:i/>
          <w:iCs/>
          <w:color w:val="000000"/>
          <w:u w:val="single"/>
          <w:lang w:val="es-ES"/>
        </w:rPr>
      </w:pPr>
    </w:p>
    <w:p w:rsidR="00AC3DD9" w:rsidRDefault="00136242" w:rsidP="00AC3DD9">
      <w:pPr>
        <w:jc w:val="center"/>
        <w:rPr>
          <w:rFonts w:ascii="Helvetica" w:eastAsia="Calibri" w:hAnsi="Helvetica" w:cs="Helvetica"/>
          <w:lang w:val="es-ES_tradnl" w:eastAsia="es-ES_tradnl"/>
        </w:rPr>
      </w:pPr>
      <w:r>
        <w:rPr>
          <w:rFonts w:ascii="Helvetica" w:eastAsia="Calibri" w:hAnsi="Helvetica" w:cs="Helvetica"/>
          <w:noProof/>
          <w:lang w:val="es-ES_tradnl" w:eastAsia="es-ES_tradnl"/>
        </w:rPr>
        <w:drawing>
          <wp:inline distT="0" distB="0" distL="0" distR="0">
            <wp:extent cx="3277870" cy="602107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7870" cy="6021070"/>
                    </a:xfrm>
                    <a:prstGeom prst="rect">
                      <a:avLst/>
                    </a:prstGeom>
                    <a:noFill/>
                    <a:ln>
                      <a:noFill/>
                    </a:ln>
                  </pic:spPr>
                </pic:pic>
              </a:graphicData>
            </a:graphic>
          </wp:inline>
        </w:drawing>
      </w:r>
    </w:p>
    <w:p w:rsidR="00AA71DA" w:rsidRPr="00D4796D" w:rsidRDefault="00AA71DA" w:rsidP="00AA71DA">
      <w:pPr>
        <w:jc w:val="center"/>
        <w:rPr>
          <w:rFonts w:cs="Arial"/>
          <w:b/>
          <w:color w:val="FF0000"/>
          <w:sz w:val="16"/>
          <w:szCs w:val="16"/>
          <w:lang w:val="es-ES"/>
        </w:rPr>
      </w:pPr>
      <w:r w:rsidRPr="00D4796D">
        <w:rPr>
          <w:rFonts w:ascii="Helvetica" w:eastAsia="Calibri" w:hAnsi="Helvetica" w:cs="Helvetica"/>
          <w:b/>
          <w:sz w:val="16"/>
          <w:szCs w:val="16"/>
          <w:u w:val="thick"/>
          <w:lang w:val="es-ES_tradnl" w:eastAsia="es-ES_tradnl"/>
        </w:rPr>
        <w:t>Fuente</w:t>
      </w:r>
      <w:r w:rsidRPr="00D4796D">
        <w:rPr>
          <w:rFonts w:ascii="Helvetica" w:eastAsia="Calibri" w:hAnsi="Helvetica" w:cs="Helvetica"/>
          <w:sz w:val="16"/>
          <w:szCs w:val="16"/>
          <w:lang w:val="es-ES_tradnl" w:eastAsia="es-ES_tradnl"/>
        </w:rPr>
        <w:t xml:space="preserve">: </w:t>
      </w:r>
      <w:hyperlink r:id="rId18" w:history="1">
        <w:r w:rsidRPr="00AA71DA">
          <w:rPr>
            <w:rStyle w:val="Hipervnculo"/>
            <w:rFonts w:ascii="Helvetica" w:eastAsia="Calibri" w:hAnsi="Helvetica" w:cs="Helvetica"/>
            <w:sz w:val="16"/>
            <w:szCs w:val="16"/>
            <w:lang w:val="es-ES_tradnl" w:eastAsia="es-ES_tradnl"/>
          </w:rPr>
          <w:t>Shine.cn</w:t>
        </w:r>
      </w:hyperlink>
    </w:p>
    <w:p w:rsidR="00AA71DA" w:rsidRDefault="00AA71DA" w:rsidP="00D60B24">
      <w:pPr>
        <w:rPr>
          <w:lang w:val="es-ES"/>
        </w:rPr>
      </w:pPr>
    </w:p>
    <w:p w:rsidR="00AD051E" w:rsidRDefault="004B42C4" w:rsidP="00AD051E">
      <w:pPr>
        <w:jc w:val="both"/>
        <w:rPr>
          <w:lang w:val="es-ES"/>
        </w:rPr>
      </w:pPr>
      <w:r w:rsidRPr="00055D95">
        <w:rPr>
          <w:b/>
          <w:highlight w:val="green"/>
          <w:lang w:val="es-ES"/>
        </w:rPr>
        <w:lastRenderedPageBreak/>
        <w:t xml:space="preserve">3. </w:t>
      </w:r>
      <w:r w:rsidR="002E7B64">
        <w:rPr>
          <w:b/>
          <w:highlight w:val="green"/>
          <w:lang w:val="es-ES"/>
        </w:rPr>
        <w:t>Incremento</w:t>
      </w:r>
      <w:r w:rsidR="00055D95" w:rsidRPr="00055D95">
        <w:rPr>
          <w:b/>
          <w:highlight w:val="green"/>
          <w:lang w:val="es-ES"/>
        </w:rPr>
        <w:t xml:space="preserve"> de regiones sin nuevos casos confirmados</w:t>
      </w:r>
      <w:r w:rsidR="00055D95">
        <w:rPr>
          <w:lang w:val="es-ES"/>
        </w:rPr>
        <w:t xml:space="preserve">: a la fecha, </w:t>
      </w:r>
      <w:hyperlink r:id="rId19" w:history="1">
        <w:r w:rsidR="00055D95" w:rsidRPr="001303A7">
          <w:rPr>
            <w:rStyle w:val="Hipervnculo"/>
            <w:lang w:val="es-ES"/>
          </w:rPr>
          <w:t>24 provincias</w:t>
        </w:r>
      </w:hyperlink>
      <w:r w:rsidR="00055D95">
        <w:rPr>
          <w:lang w:val="es-ES"/>
        </w:rPr>
        <w:t xml:space="preserve"> chinas </w:t>
      </w:r>
      <w:hyperlink r:id="rId20" w:history="1">
        <w:r w:rsidR="00055D95" w:rsidRPr="008D34D0">
          <w:rPr>
            <w:rStyle w:val="Hipervnculo"/>
            <w:lang w:val="es-ES"/>
          </w:rPr>
          <w:t xml:space="preserve">no han reportado nuevos casos de </w:t>
        </w:r>
        <w:r w:rsidRPr="008D34D0">
          <w:rPr>
            <w:rStyle w:val="Hipervnculo"/>
            <w:lang w:val="es-ES"/>
          </w:rPr>
          <w:t>COVID-19</w:t>
        </w:r>
      </w:hyperlink>
      <w:r w:rsidRPr="004B42C4">
        <w:rPr>
          <w:lang w:val="es-ES"/>
        </w:rPr>
        <w:t>.</w:t>
      </w:r>
      <w:r w:rsidR="00055D95">
        <w:rPr>
          <w:lang w:val="es-ES"/>
        </w:rPr>
        <w:t xml:space="preserve"> </w:t>
      </w:r>
      <w:r w:rsidRPr="004B42C4">
        <w:rPr>
          <w:lang w:val="es-ES"/>
        </w:rPr>
        <w:t>Las regiones</w:t>
      </w:r>
      <w:r w:rsidR="001B4E0F">
        <w:rPr>
          <w:lang w:val="es-ES"/>
        </w:rPr>
        <w:t>, que en algunos casos incluyen municipalidades con más de 15 millones de habitantes,</w:t>
      </w:r>
      <w:r w:rsidRPr="004B42C4">
        <w:rPr>
          <w:lang w:val="es-ES"/>
        </w:rPr>
        <w:t xml:space="preserve"> </w:t>
      </w:r>
      <w:r w:rsidR="001B4E0F">
        <w:rPr>
          <w:lang w:val="es-ES"/>
        </w:rPr>
        <w:t>como ser</w:t>
      </w:r>
      <w:r w:rsidRPr="004B42C4">
        <w:rPr>
          <w:lang w:val="es-ES"/>
        </w:rPr>
        <w:t xml:space="preserve"> Beijing, Tianjin</w:t>
      </w:r>
      <w:r w:rsidR="001B4E0F">
        <w:rPr>
          <w:lang w:val="es-ES"/>
        </w:rPr>
        <w:t xml:space="preserve"> y Shanghái, anexándose las provincias de</w:t>
      </w:r>
      <w:r w:rsidRPr="004B42C4">
        <w:rPr>
          <w:lang w:val="es-ES"/>
        </w:rPr>
        <w:t xml:space="preserve"> Hebei, Shanxi, Liaoning, Heilongjiang, Jiangsu, Zhejiang, Anhui, Fujian, Jiangxi, Henan, Hunan, Hainan, Guizhou, Yunnan, Tíbet, Qinghai, Ningxia, Xinjiang, Shaanxi, Gansu y Mongolia Interior.</w:t>
      </w:r>
      <w:r w:rsidR="00AD051E">
        <w:rPr>
          <w:lang w:val="es-ES"/>
        </w:rPr>
        <w:t xml:space="preserve"> </w:t>
      </w:r>
    </w:p>
    <w:p w:rsidR="004B42C4" w:rsidRDefault="00AD051E" w:rsidP="00AD051E">
      <w:pPr>
        <w:jc w:val="both"/>
        <w:rPr>
          <w:lang w:val="es-ES"/>
        </w:rPr>
      </w:pPr>
      <w:r>
        <w:rPr>
          <w:lang w:val="es-ES"/>
        </w:rPr>
        <w:t xml:space="preserve">En cuanto al </w:t>
      </w:r>
      <w:r w:rsidR="00D76D0F">
        <w:rPr>
          <w:lang w:val="es-ES"/>
        </w:rPr>
        <w:t xml:space="preserve">número de </w:t>
      </w:r>
      <w:r w:rsidR="001460D4">
        <w:rPr>
          <w:lang w:val="es-ES"/>
        </w:rPr>
        <w:t>los</w:t>
      </w:r>
      <w:r w:rsidR="00D76D0F">
        <w:rPr>
          <w:lang w:val="es-ES"/>
        </w:rPr>
        <w:t xml:space="preserve"> confirmados, </w:t>
      </w:r>
      <w:r w:rsidR="001460D4">
        <w:rPr>
          <w:lang w:val="es-ES"/>
        </w:rPr>
        <w:t xml:space="preserve">la Comisión Nacional </w:t>
      </w:r>
      <w:r w:rsidR="00B61C87">
        <w:rPr>
          <w:lang w:val="es-ES"/>
        </w:rPr>
        <w:t>ha</w:t>
      </w:r>
      <w:r w:rsidR="00D76D0F">
        <w:rPr>
          <w:lang w:val="es-ES"/>
        </w:rPr>
        <w:t xml:space="preserve"> registrado </w:t>
      </w:r>
      <w:r w:rsidR="004B42C4" w:rsidRPr="004B42C4">
        <w:rPr>
          <w:lang w:val="es-ES"/>
        </w:rPr>
        <w:t>11 nuevos casos</w:t>
      </w:r>
      <w:r w:rsidR="001460D4">
        <w:rPr>
          <w:lang w:val="es-ES"/>
        </w:rPr>
        <w:t xml:space="preserve"> hasta el</w:t>
      </w:r>
      <w:r w:rsidR="004B42C4" w:rsidRPr="004B42C4">
        <w:rPr>
          <w:lang w:val="es-ES"/>
        </w:rPr>
        <w:t xml:space="preserve"> domingo </w:t>
      </w:r>
      <w:r w:rsidR="00B61C87">
        <w:rPr>
          <w:lang w:val="es-ES"/>
        </w:rPr>
        <w:t>del 23 de febrero</w:t>
      </w:r>
      <w:r w:rsidR="001460D4">
        <w:rPr>
          <w:lang w:val="es-ES"/>
        </w:rPr>
        <w:t xml:space="preserve"> </w:t>
      </w:r>
      <w:r w:rsidR="004B42C4" w:rsidRPr="004B42C4">
        <w:rPr>
          <w:lang w:val="es-ES"/>
        </w:rPr>
        <w:t>fuera de la provincia de Hubei.</w:t>
      </w:r>
    </w:p>
    <w:p w:rsidR="000444F1" w:rsidRDefault="000444F1" w:rsidP="00AD051E">
      <w:pPr>
        <w:jc w:val="both"/>
        <w:rPr>
          <w:lang w:val="es-ES"/>
        </w:rPr>
      </w:pPr>
    </w:p>
    <w:p w:rsidR="004012B3" w:rsidRDefault="004012B3" w:rsidP="00AD051E">
      <w:pPr>
        <w:jc w:val="both"/>
        <w:rPr>
          <w:lang w:val="es-ES"/>
        </w:rPr>
      </w:pPr>
    </w:p>
    <w:p w:rsidR="001927BD" w:rsidRDefault="00C60FF5" w:rsidP="00AD051E">
      <w:pPr>
        <w:jc w:val="both"/>
        <w:rPr>
          <w:lang w:val="es-ES"/>
        </w:rPr>
      </w:pPr>
      <w:r>
        <w:rPr>
          <w:b/>
          <w:i/>
          <w:highlight w:val="green"/>
          <w:lang w:val="es-ES"/>
        </w:rPr>
        <w:t>4</w:t>
      </w:r>
      <w:r w:rsidR="001927BD" w:rsidRPr="00872FFC">
        <w:rPr>
          <w:b/>
          <w:i/>
          <w:highlight w:val="green"/>
          <w:lang w:val="es-ES"/>
        </w:rPr>
        <w:t>. Más provincias descienden el nivel de emergencia sanitaria</w:t>
      </w:r>
      <w:r w:rsidR="001927BD" w:rsidRPr="00872FFC">
        <w:rPr>
          <w:highlight w:val="green"/>
          <w:lang w:val="es-ES"/>
        </w:rPr>
        <w:t>:</w:t>
      </w:r>
      <w:r w:rsidR="001927BD">
        <w:rPr>
          <w:lang w:val="es-ES"/>
        </w:rPr>
        <w:t xml:space="preserve"> la provincia de </w:t>
      </w:r>
      <w:hyperlink r:id="rId21" w:history="1">
        <w:r w:rsidR="001927BD" w:rsidRPr="00A27FEE">
          <w:rPr>
            <w:rStyle w:val="Hipervnculo"/>
            <w:lang w:val="es-ES"/>
          </w:rPr>
          <w:t>Guandong y Shanxi</w:t>
        </w:r>
      </w:hyperlink>
      <w:r w:rsidR="001927BD">
        <w:rPr>
          <w:lang w:val="es-ES"/>
        </w:rPr>
        <w:t xml:space="preserve"> han descendido sus niveles de emergencia sanitaria del nivel 1 al 2. Por su parte, Guizhou y Yunnan lo han hecho del nivel</w:t>
      </w:r>
      <w:r w:rsidR="00E1141A">
        <w:rPr>
          <w:lang w:val="es-ES"/>
        </w:rPr>
        <w:t xml:space="preserve"> 2 al 3 como previamente hicieron Gansu y Liaoning. </w:t>
      </w:r>
    </w:p>
    <w:p w:rsidR="00C17DE8" w:rsidRDefault="00C17DE8" w:rsidP="005D5C64">
      <w:pPr>
        <w:jc w:val="both"/>
        <w:rPr>
          <w:bCs/>
          <w:lang w:val="es-ES"/>
        </w:rPr>
      </w:pPr>
    </w:p>
    <w:p w:rsidR="004012B3" w:rsidRDefault="004012B3" w:rsidP="005D5C64">
      <w:pPr>
        <w:jc w:val="both"/>
        <w:rPr>
          <w:bCs/>
          <w:lang w:val="es-ES"/>
        </w:rPr>
      </w:pPr>
    </w:p>
    <w:p w:rsidR="00C06FB5" w:rsidRDefault="00C60FF5" w:rsidP="00C06FB5">
      <w:pPr>
        <w:jc w:val="both"/>
        <w:rPr>
          <w:lang w:val="es-ES"/>
        </w:rPr>
      </w:pPr>
      <w:r w:rsidRPr="00C60FF5">
        <w:rPr>
          <w:b/>
          <w:i/>
          <w:highlight w:val="green"/>
          <w:lang w:val="es-ES"/>
        </w:rPr>
        <w:t>5</w:t>
      </w:r>
      <w:r w:rsidR="00C06FB5" w:rsidRPr="00C60FF5">
        <w:rPr>
          <w:b/>
          <w:i/>
          <w:highlight w:val="green"/>
          <w:lang w:val="es-ES"/>
        </w:rPr>
        <w:t>.</w:t>
      </w:r>
      <w:r w:rsidR="00C06FB5" w:rsidRPr="00C06FB5">
        <w:rPr>
          <w:b/>
          <w:highlight w:val="green"/>
          <w:lang w:val="es-ES"/>
        </w:rPr>
        <w:t xml:space="preserve"> </w:t>
      </w:r>
      <w:r w:rsidR="00C06FB5" w:rsidRPr="00C06FB5">
        <w:rPr>
          <w:b/>
          <w:i/>
          <w:highlight w:val="green"/>
          <w:lang w:val="es-ES"/>
        </w:rPr>
        <w:t>Actualización de los lineamientos de diagnóstico y tratamiento del COVID-19</w:t>
      </w:r>
      <w:r w:rsidR="00C06FB5" w:rsidRPr="00C06FB5">
        <w:rPr>
          <w:b/>
          <w:highlight w:val="green"/>
          <w:lang w:val="es-ES"/>
        </w:rPr>
        <w:t>:</w:t>
      </w:r>
      <w:r w:rsidR="00C06FB5">
        <w:rPr>
          <w:lang w:val="es-ES"/>
        </w:rPr>
        <w:t xml:space="preserve"> autoridades sanitarias nacionales chinas han </w:t>
      </w:r>
      <w:r w:rsidR="006D3FDE">
        <w:rPr>
          <w:lang w:val="es-ES"/>
        </w:rPr>
        <w:t xml:space="preserve">presentado la 6ta Edición del </w:t>
      </w:r>
      <w:r w:rsidR="00C06FB5">
        <w:rPr>
          <w:lang w:val="es-ES"/>
        </w:rPr>
        <w:t>Protocolo local para identificar y tratar el virus.</w:t>
      </w:r>
      <w:r w:rsidR="00F92D99">
        <w:rPr>
          <w:lang w:val="es-ES"/>
        </w:rPr>
        <w:t xml:space="preserve"> En el </w:t>
      </w:r>
      <w:hyperlink r:id="rId22" w:history="1">
        <w:r w:rsidR="00F92D99" w:rsidRPr="006D3FDE">
          <w:rPr>
            <w:rStyle w:val="Hipervnculo"/>
            <w:lang w:val="es-ES"/>
          </w:rPr>
          <w:t>link del artículo</w:t>
        </w:r>
      </w:hyperlink>
      <w:r w:rsidR="00F92D99">
        <w:rPr>
          <w:lang w:val="es-ES"/>
        </w:rPr>
        <w:t xml:space="preserve"> podrán encontrar un gráfico con un resumen práctico sobre diagnóstico y tratamiento el COVID-19. </w:t>
      </w:r>
      <w:r w:rsidR="00C06FB5">
        <w:rPr>
          <w:lang w:val="es-ES"/>
        </w:rPr>
        <w:t xml:space="preserve">  </w:t>
      </w:r>
    </w:p>
    <w:p w:rsidR="00DC1FD7" w:rsidRDefault="00DC1FD7" w:rsidP="00AC3DD9">
      <w:pPr>
        <w:jc w:val="both"/>
        <w:rPr>
          <w:rFonts w:cs="Arial"/>
          <w:b/>
          <w:bCs/>
          <w:i/>
          <w:iCs/>
          <w:lang w:val="es-ES"/>
        </w:rPr>
      </w:pPr>
    </w:p>
    <w:p w:rsidR="004012B3" w:rsidRDefault="004012B3" w:rsidP="00AC3DD9">
      <w:pPr>
        <w:jc w:val="both"/>
        <w:rPr>
          <w:rFonts w:cs="Arial"/>
          <w:b/>
          <w:bCs/>
          <w:i/>
          <w:iCs/>
          <w:lang w:val="es-ES"/>
        </w:rPr>
      </w:pPr>
    </w:p>
    <w:p w:rsidR="0096250A" w:rsidRDefault="00C60FF5" w:rsidP="0096250A">
      <w:pPr>
        <w:jc w:val="both"/>
        <w:rPr>
          <w:rFonts w:cs="Arial"/>
          <w:iCs/>
          <w:lang w:val="es-ES"/>
        </w:rPr>
      </w:pPr>
      <w:r>
        <w:rPr>
          <w:rFonts w:cs="Arial"/>
          <w:b/>
          <w:i/>
          <w:iCs/>
          <w:highlight w:val="green"/>
          <w:lang w:val="es-ES"/>
        </w:rPr>
        <w:t>6</w:t>
      </w:r>
      <w:r w:rsidR="0096250A" w:rsidRPr="0096250A">
        <w:rPr>
          <w:rFonts w:cs="Arial"/>
          <w:b/>
          <w:i/>
          <w:iCs/>
          <w:highlight w:val="green"/>
          <w:lang w:val="es-ES"/>
        </w:rPr>
        <w:t xml:space="preserve">. </w:t>
      </w:r>
      <w:r w:rsidR="00651B8A">
        <w:rPr>
          <w:rFonts w:cs="Arial"/>
          <w:b/>
          <w:i/>
          <w:iCs/>
          <w:highlight w:val="green"/>
          <w:lang w:val="es-ES"/>
        </w:rPr>
        <w:t>Clase de prueba sistema chino</w:t>
      </w:r>
      <w:r w:rsidR="0096250A" w:rsidRPr="0096250A">
        <w:rPr>
          <w:rFonts w:cs="Arial"/>
          <w:b/>
          <w:i/>
          <w:iCs/>
          <w:highlight w:val="green"/>
          <w:lang w:val="es-ES"/>
        </w:rPr>
        <w:t xml:space="preserve"> online en </w:t>
      </w:r>
      <w:r w:rsidR="0096250A" w:rsidRPr="00B032FD">
        <w:rPr>
          <w:rFonts w:cs="Arial"/>
          <w:b/>
          <w:i/>
          <w:iCs/>
          <w:highlight w:val="green"/>
          <w:lang w:val="es-ES"/>
        </w:rPr>
        <w:t>Shanghái</w:t>
      </w:r>
      <w:r w:rsidR="00B032FD" w:rsidRPr="00B032FD">
        <w:rPr>
          <w:rFonts w:cs="Arial"/>
          <w:b/>
          <w:i/>
          <w:iCs/>
          <w:highlight w:val="green"/>
          <w:lang w:val="es-ES"/>
        </w:rPr>
        <w:t xml:space="preserve"> y </w:t>
      </w:r>
      <w:r w:rsidR="00B032FD">
        <w:rPr>
          <w:rFonts w:cs="Arial"/>
          <w:b/>
          <w:i/>
          <w:iCs/>
          <w:highlight w:val="green"/>
          <w:lang w:val="es-ES"/>
        </w:rPr>
        <w:t>promoción online</w:t>
      </w:r>
      <w:r w:rsidR="00B032FD" w:rsidRPr="00B032FD">
        <w:rPr>
          <w:rFonts w:cs="Arial"/>
          <w:b/>
          <w:i/>
          <w:iCs/>
          <w:highlight w:val="green"/>
          <w:lang w:val="es-ES"/>
        </w:rPr>
        <w:t xml:space="preserve"> a través de DingTalk</w:t>
      </w:r>
      <w:r w:rsidR="0096250A" w:rsidRPr="004012B3">
        <w:rPr>
          <w:rFonts w:cs="Arial"/>
          <w:iCs/>
          <w:color w:val="000000"/>
          <w:lang w:val="es-ES"/>
        </w:rPr>
        <w:t xml:space="preserve">: </w:t>
      </w:r>
      <w:r w:rsidR="00C14B8C" w:rsidRPr="004012B3">
        <w:rPr>
          <w:rFonts w:cs="Arial"/>
          <w:iCs/>
          <w:color w:val="000000"/>
          <w:lang w:val="es-ES"/>
        </w:rPr>
        <w:t xml:space="preserve">la Comisión de Educación de Shanghái dispuso que </w:t>
      </w:r>
      <w:r w:rsidR="0096250A" w:rsidRPr="0096250A">
        <w:rPr>
          <w:rFonts w:cs="Arial"/>
          <w:iCs/>
          <w:lang w:val="es-ES"/>
        </w:rPr>
        <w:t xml:space="preserve">mañana </w:t>
      </w:r>
      <w:r w:rsidR="00C14B8C">
        <w:rPr>
          <w:rFonts w:cs="Arial"/>
          <w:iCs/>
          <w:lang w:val="es-ES"/>
        </w:rPr>
        <w:t xml:space="preserve">martes 24 de febrero </w:t>
      </w:r>
      <w:r w:rsidR="0096250A" w:rsidRPr="0096250A">
        <w:rPr>
          <w:rFonts w:cs="Arial"/>
          <w:iCs/>
          <w:lang w:val="es-ES"/>
        </w:rPr>
        <w:t xml:space="preserve">se emitirá una </w:t>
      </w:r>
      <w:hyperlink r:id="rId23" w:history="1">
        <w:r w:rsidR="0096250A" w:rsidRPr="00651B8A">
          <w:rPr>
            <w:rStyle w:val="Hipervnculo"/>
            <w:rFonts w:cs="Arial"/>
            <w:iCs/>
            <w:lang w:val="es-ES"/>
          </w:rPr>
          <w:t>clase de prueba</w:t>
        </w:r>
        <w:r w:rsidR="00C14B8C" w:rsidRPr="00651B8A">
          <w:rPr>
            <w:rStyle w:val="Hipervnculo"/>
            <w:rFonts w:cs="Arial"/>
            <w:iCs/>
            <w:lang w:val="es-ES"/>
          </w:rPr>
          <w:t xml:space="preserve"> del sistema a distancia</w:t>
        </w:r>
      </w:hyperlink>
      <w:r w:rsidR="00C14B8C">
        <w:rPr>
          <w:rFonts w:cs="Arial"/>
          <w:iCs/>
          <w:lang w:val="es-ES"/>
        </w:rPr>
        <w:t xml:space="preserve"> dispuesto por las autoridades chinas para estudiantes de</w:t>
      </w:r>
      <w:r w:rsidR="00DC2093">
        <w:rPr>
          <w:rFonts w:cs="Arial"/>
          <w:iCs/>
          <w:lang w:val="es-ES"/>
        </w:rPr>
        <w:t xml:space="preserve"> primaria y secundaria</w:t>
      </w:r>
      <w:r w:rsidR="003D0C63">
        <w:rPr>
          <w:rFonts w:cs="Arial"/>
          <w:iCs/>
          <w:lang w:val="es-ES"/>
        </w:rPr>
        <w:t xml:space="preserve"> desde el próximo 02 de marzo</w:t>
      </w:r>
      <w:r w:rsidR="00DC2093">
        <w:rPr>
          <w:rFonts w:cs="Arial"/>
          <w:iCs/>
          <w:lang w:val="es-ES"/>
        </w:rPr>
        <w:t>.</w:t>
      </w:r>
      <w:r w:rsidR="0096250A" w:rsidRPr="0096250A">
        <w:rPr>
          <w:rFonts w:cs="Arial"/>
          <w:iCs/>
          <w:lang w:val="es-ES"/>
        </w:rPr>
        <w:t xml:space="preserve"> La</w:t>
      </w:r>
      <w:r w:rsidR="00DC2093">
        <w:rPr>
          <w:rFonts w:cs="Arial"/>
          <w:iCs/>
          <w:lang w:val="es-ES"/>
        </w:rPr>
        <w:t>s</w:t>
      </w:r>
      <w:r w:rsidR="0096250A" w:rsidRPr="0096250A">
        <w:rPr>
          <w:rFonts w:cs="Arial"/>
          <w:iCs/>
          <w:lang w:val="es-ES"/>
        </w:rPr>
        <w:t xml:space="preserve"> clase</w:t>
      </w:r>
      <w:r w:rsidR="00DC2093">
        <w:rPr>
          <w:rFonts w:cs="Arial"/>
          <w:iCs/>
          <w:lang w:val="es-ES"/>
        </w:rPr>
        <w:t>s</w:t>
      </w:r>
      <w:r w:rsidR="0096250A" w:rsidRPr="0096250A">
        <w:rPr>
          <w:rFonts w:cs="Arial"/>
          <w:iCs/>
          <w:lang w:val="es-ES"/>
        </w:rPr>
        <w:t xml:space="preserve"> contará</w:t>
      </w:r>
      <w:r w:rsidR="00DC2093">
        <w:rPr>
          <w:rFonts w:cs="Arial"/>
          <w:iCs/>
          <w:lang w:val="es-ES"/>
        </w:rPr>
        <w:t>n</w:t>
      </w:r>
      <w:r w:rsidR="0096250A" w:rsidRPr="0096250A">
        <w:rPr>
          <w:rFonts w:cs="Arial"/>
          <w:iCs/>
          <w:lang w:val="es-ES"/>
        </w:rPr>
        <w:t xml:space="preserve"> con </w:t>
      </w:r>
      <w:r w:rsidR="00DC2093">
        <w:rPr>
          <w:rFonts w:cs="Arial"/>
          <w:iCs/>
          <w:lang w:val="es-ES"/>
        </w:rPr>
        <w:t xml:space="preserve">la presencia de </w:t>
      </w:r>
      <w:r w:rsidR="0096250A" w:rsidRPr="0096250A">
        <w:rPr>
          <w:rFonts w:cs="Arial"/>
          <w:iCs/>
          <w:lang w:val="es-ES"/>
        </w:rPr>
        <w:t xml:space="preserve">un médico que mostrará las medidas de protección contra el </w:t>
      </w:r>
      <w:r w:rsidR="00DC2093">
        <w:rPr>
          <w:rFonts w:cs="Arial"/>
          <w:iCs/>
          <w:lang w:val="es-ES"/>
        </w:rPr>
        <w:t>COVID-19</w:t>
      </w:r>
      <w:r w:rsidR="0096250A" w:rsidRPr="0096250A">
        <w:rPr>
          <w:rFonts w:cs="Arial"/>
          <w:iCs/>
          <w:lang w:val="es-ES"/>
        </w:rPr>
        <w:t xml:space="preserve">, un </w:t>
      </w:r>
      <w:r w:rsidR="00D05675">
        <w:rPr>
          <w:rFonts w:cs="Arial"/>
          <w:iCs/>
          <w:lang w:val="es-ES"/>
        </w:rPr>
        <w:t>directivo escolar</w:t>
      </w:r>
      <w:r w:rsidR="0096250A" w:rsidRPr="0096250A">
        <w:rPr>
          <w:rFonts w:cs="Arial"/>
          <w:iCs/>
          <w:lang w:val="es-ES"/>
        </w:rPr>
        <w:t xml:space="preserve"> que instru</w:t>
      </w:r>
      <w:r w:rsidR="00D05675">
        <w:rPr>
          <w:rFonts w:cs="Arial"/>
          <w:iCs/>
          <w:lang w:val="es-ES"/>
        </w:rPr>
        <w:t>irá</w:t>
      </w:r>
      <w:r w:rsidR="0096250A" w:rsidRPr="0096250A">
        <w:rPr>
          <w:rFonts w:cs="Arial"/>
          <w:iCs/>
          <w:lang w:val="es-ES"/>
        </w:rPr>
        <w:t xml:space="preserve"> a los estudiantes </w:t>
      </w:r>
      <w:r w:rsidR="00D05675">
        <w:rPr>
          <w:rFonts w:cs="Arial"/>
          <w:iCs/>
          <w:lang w:val="es-ES"/>
        </w:rPr>
        <w:t>como</w:t>
      </w:r>
      <w:r w:rsidR="0096250A" w:rsidRPr="0096250A">
        <w:rPr>
          <w:rFonts w:cs="Arial"/>
          <w:iCs/>
          <w:lang w:val="es-ES"/>
        </w:rPr>
        <w:t xml:space="preserve"> organizar</w:t>
      </w:r>
      <w:r w:rsidR="00D05675">
        <w:rPr>
          <w:rFonts w:cs="Arial"/>
          <w:iCs/>
          <w:lang w:val="es-ES"/>
        </w:rPr>
        <w:t>se</w:t>
      </w:r>
      <w:r w:rsidR="0096250A" w:rsidRPr="0096250A">
        <w:rPr>
          <w:rFonts w:cs="Arial"/>
          <w:iCs/>
          <w:lang w:val="es-ES"/>
        </w:rPr>
        <w:t xml:space="preserve"> </w:t>
      </w:r>
      <w:r w:rsidR="00D05675">
        <w:rPr>
          <w:rFonts w:cs="Arial"/>
          <w:iCs/>
          <w:lang w:val="es-ES"/>
        </w:rPr>
        <w:t xml:space="preserve">para estudiar desde sus </w:t>
      </w:r>
      <w:r w:rsidR="0096250A" w:rsidRPr="0096250A">
        <w:rPr>
          <w:rFonts w:cs="Arial"/>
          <w:iCs/>
          <w:lang w:val="es-ES"/>
        </w:rPr>
        <w:t>casa</w:t>
      </w:r>
      <w:r w:rsidR="00D05675">
        <w:rPr>
          <w:rFonts w:cs="Arial"/>
          <w:iCs/>
          <w:lang w:val="es-ES"/>
        </w:rPr>
        <w:t>s</w:t>
      </w:r>
      <w:r w:rsidR="0096250A" w:rsidRPr="0096250A">
        <w:rPr>
          <w:rFonts w:cs="Arial"/>
          <w:iCs/>
          <w:lang w:val="es-ES"/>
        </w:rPr>
        <w:t xml:space="preserve"> y un estudiante de primaria que </w:t>
      </w:r>
      <w:r w:rsidR="00D05675">
        <w:rPr>
          <w:rFonts w:cs="Arial"/>
          <w:iCs/>
          <w:lang w:val="es-ES"/>
        </w:rPr>
        <w:t>presentará</w:t>
      </w:r>
      <w:r w:rsidR="0096250A" w:rsidRPr="0096250A">
        <w:rPr>
          <w:rFonts w:cs="Arial"/>
          <w:iCs/>
          <w:lang w:val="es-ES"/>
        </w:rPr>
        <w:t xml:space="preserve"> su vida diaria durante la epidemia.</w:t>
      </w:r>
    </w:p>
    <w:p w:rsidR="0096250A" w:rsidRDefault="003D0C63" w:rsidP="0096250A">
      <w:pPr>
        <w:jc w:val="both"/>
        <w:rPr>
          <w:rFonts w:cs="Arial"/>
          <w:iCs/>
          <w:lang w:val="es-ES"/>
        </w:rPr>
      </w:pPr>
      <w:r>
        <w:rPr>
          <w:rFonts w:cs="Arial"/>
          <w:iCs/>
          <w:lang w:val="es-ES"/>
        </w:rPr>
        <w:t xml:space="preserve">Asimismo, </w:t>
      </w:r>
      <w:r w:rsidR="0096250A" w:rsidRPr="0096250A">
        <w:rPr>
          <w:rFonts w:cs="Arial"/>
          <w:iCs/>
          <w:lang w:val="es-ES"/>
        </w:rPr>
        <w:t xml:space="preserve">las escuelas </w:t>
      </w:r>
      <w:r w:rsidR="00557613">
        <w:rPr>
          <w:rFonts w:cs="Arial"/>
          <w:iCs/>
          <w:lang w:val="es-ES"/>
        </w:rPr>
        <w:t xml:space="preserve">locales </w:t>
      </w:r>
      <w:r>
        <w:rPr>
          <w:rFonts w:cs="Arial"/>
          <w:iCs/>
          <w:lang w:val="es-ES"/>
        </w:rPr>
        <w:t xml:space="preserve">entregarán </w:t>
      </w:r>
      <w:r w:rsidR="0096250A" w:rsidRPr="0096250A">
        <w:rPr>
          <w:rFonts w:cs="Arial"/>
          <w:iCs/>
          <w:lang w:val="es-ES"/>
        </w:rPr>
        <w:t xml:space="preserve">libros de texto </w:t>
      </w:r>
      <w:r>
        <w:rPr>
          <w:rFonts w:cs="Arial"/>
          <w:iCs/>
          <w:lang w:val="es-ES"/>
        </w:rPr>
        <w:t>previamente</w:t>
      </w:r>
      <w:r w:rsidR="0096250A" w:rsidRPr="0096250A">
        <w:rPr>
          <w:rFonts w:cs="Arial"/>
          <w:iCs/>
          <w:lang w:val="es-ES"/>
        </w:rPr>
        <w:t xml:space="preserve"> desinfecta</w:t>
      </w:r>
      <w:r>
        <w:rPr>
          <w:rFonts w:cs="Arial"/>
          <w:iCs/>
          <w:lang w:val="es-ES"/>
        </w:rPr>
        <w:t>dos</w:t>
      </w:r>
      <w:r w:rsidR="0096250A" w:rsidRPr="0096250A">
        <w:rPr>
          <w:rFonts w:cs="Arial"/>
          <w:iCs/>
          <w:lang w:val="es-ES"/>
        </w:rPr>
        <w:t>.</w:t>
      </w:r>
      <w:r>
        <w:rPr>
          <w:rFonts w:cs="Arial"/>
          <w:iCs/>
          <w:lang w:val="es-ES"/>
        </w:rPr>
        <w:t xml:space="preserve"> Los padres podrán decidir si recoger </w:t>
      </w:r>
      <w:r w:rsidR="0096250A" w:rsidRPr="0096250A">
        <w:rPr>
          <w:rFonts w:cs="Arial"/>
          <w:iCs/>
          <w:lang w:val="es-ES"/>
        </w:rPr>
        <w:t>los libros de las escuelas o pedir</w:t>
      </w:r>
      <w:r>
        <w:rPr>
          <w:rFonts w:cs="Arial"/>
          <w:iCs/>
          <w:lang w:val="es-ES"/>
        </w:rPr>
        <w:t xml:space="preserve"> que los envíen a sus casas o utilizar </w:t>
      </w:r>
      <w:r w:rsidR="0096250A" w:rsidRPr="0096250A">
        <w:rPr>
          <w:rFonts w:cs="Arial"/>
          <w:iCs/>
          <w:lang w:val="es-ES"/>
        </w:rPr>
        <w:t>versiones digitales.</w:t>
      </w:r>
    </w:p>
    <w:p w:rsidR="0046172B" w:rsidRDefault="0046172B" w:rsidP="0096250A">
      <w:pPr>
        <w:jc w:val="both"/>
        <w:rPr>
          <w:rFonts w:cs="Arial"/>
          <w:iCs/>
          <w:lang w:val="es-ES"/>
        </w:rPr>
      </w:pPr>
      <w:r>
        <w:rPr>
          <w:rFonts w:cs="Arial"/>
          <w:iCs/>
          <w:lang w:val="es-ES"/>
        </w:rPr>
        <w:t>Se destaca que también se está</w:t>
      </w:r>
      <w:r w:rsidR="00B032FD">
        <w:rPr>
          <w:rFonts w:cs="Arial"/>
          <w:iCs/>
          <w:lang w:val="es-ES"/>
        </w:rPr>
        <w:t>n utilizando la</w:t>
      </w:r>
      <w:r>
        <w:rPr>
          <w:rFonts w:cs="Arial"/>
          <w:iCs/>
          <w:lang w:val="es-ES"/>
        </w:rPr>
        <w:t xml:space="preserve"> plata</w:t>
      </w:r>
      <w:r w:rsidR="00B032FD">
        <w:rPr>
          <w:rFonts w:cs="Arial"/>
          <w:iCs/>
          <w:lang w:val="es-ES"/>
        </w:rPr>
        <w:t>forma</w:t>
      </w:r>
      <w:r>
        <w:rPr>
          <w:rFonts w:cs="Arial"/>
          <w:iCs/>
          <w:lang w:val="es-ES"/>
        </w:rPr>
        <w:t xml:space="preserve"> de </w:t>
      </w:r>
      <w:hyperlink r:id="rId24" w:history="1">
        <w:r w:rsidRPr="002E5AAC">
          <w:rPr>
            <w:rStyle w:val="Hipervnculo"/>
            <w:rFonts w:cs="Arial"/>
            <w:iCs/>
            <w:lang w:val="es-ES"/>
          </w:rPr>
          <w:t>DingTalk</w:t>
        </w:r>
      </w:hyperlink>
      <w:r>
        <w:rPr>
          <w:rFonts w:cs="Arial"/>
          <w:iCs/>
          <w:lang w:val="es-ES"/>
        </w:rPr>
        <w:t xml:space="preserve"> para tomar clases. </w:t>
      </w:r>
      <w:r w:rsidRPr="0046172B">
        <w:rPr>
          <w:rFonts w:cs="Arial"/>
          <w:iCs/>
          <w:lang w:val="es-ES"/>
        </w:rPr>
        <w:t>DingTalk, originalmente una herramienta de oficina móvil, ha sido adaptada para ofrecer servicios en línea para las escuelas</w:t>
      </w:r>
      <w:r>
        <w:rPr>
          <w:rFonts w:cs="Arial"/>
          <w:iCs/>
          <w:lang w:val="es-ES"/>
        </w:rPr>
        <w:t>. Desde el</w:t>
      </w:r>
      <w:r w:rsidR="00B032FD">
        <w:rPr>
          <w:rFonts w:cs="Arial"/>
          <w:iCs/>
          <w:lang w:val="es-ES"/>
        </w:rPr>
        <w:t xml:space="preserve"> 10 de febrero es utilizada por </w:t>
      </w:r>
      <w:r w:rsidRPr="0046172B">
        <w:rPr>
          <w:rFonts w:cs="Arial"/>
          <w:iCs/>
          <w:lang w:val="es-ES"/>
        </w:rPr>
        <w:t>600.000 profesores en cientos de ciudades</w:t>
      </w:r>
      <w:r>
        <w:rPr>
          <w:rFonts w:cs="Arial"/>
          <w:iCs/>
          <w:lang w:val="es-ES"/>
        </w:rPr>
        <w:t xml:space="preserve"> chinas</w:t>
      </w:r>
      <w:r w:rsidR="000403FD">
        <w:rPr>
          <w:rFonts w:cs="Arial"/>
          <w:iCs/>
          <w:lang w:val="es-ES"/>
        </w:rPr>
        <w:t xml:space="preserve"> incluyendo la de </w:t>
      </w:r>
      <w:r w:rsidRPr="0046172B">
        <w:rPr>
          <w:rFonts w:cs="Arial"/>
          <w:iCs/>
          <w:lang w:val="es-ES"/>
        </w:rPr>
        <w:t>Wuhan.</w:t>
      </w:r>
      <w:r w:rsidR="00B032FD">
        <w:rPr>
          <w:rFonts w:cs="Arial"/>
          <w:iCs/>
          <w:lang w:val="es-ES"/>
        </w:rPr>
        <w:t xml:space="preserve"> E</w:t>
      </w:r>
      <w:r w:rsidRPr="0046172B">
        <w:rPr>
          <w:rFonts w:cs="Arial"/>
          <w:iCs/>
          <w:lang w:val="es-ES"/>
        </w:rPr>
        <w:t>scuelas de más de 300 ciudades de provincias como Hubei, Zhejiang, Guangdong y Jiangsu han lanzado la enseñanza en línea a través de DingTalk, que abarca a dec</w:t>
      </w:r>
      <w:r w:rsidR="000C2255">
        <w:rPr>
          <w:rFonts w:cs="Arial"/>
          <w:iCs/>
          <w:lang w:val="es-ES"/>
        </w:rPr>
        <w:t>enas de millones de estudiantes.</w:t>
      </w:r>
    </w:p>
    <w:p w:rsidR="0046172B" w:rsidRDefault="0046172B" w:rsidP="0096250A">
      <w:pPr>
        <w:jc w:val="both"/>
        <w:rPr>
          <w:rFonts w:cs="Arial"/>
          <w:iCs/>
          <w:lang w:val="es-ES"/>
        </w:rPr>
      </w:pPr>
    </w:p>
    <w:p w:rsidR="0096250A" w:rsidRDefault="0096250A" w:rsidP="00AC3DD9">
      <w:pPr>
        <w:jc w:val="both"/>
        <w:rPr>
          <w:rFonts w:cs="Arial"/>
          <w:iCs/>
          <w:lang w:val="es-ES"/>
        </w:rPr>
      </w:pPr>
    </w:p>
    <w:p w:rsidR="006A619A" w:rsidRDefault="00C60FF5" w:rsidP="00C9127F">
      <w:pPr>
        <w:jc w:val="both"/>
        <w:rPr>
          <w:rFonts w:cs="Arial"/>
          <w:iCs/>
          <w:lang w:val="es-ES"/>
        </w:rPr>
      </w:pPr>
      <w:r w:rsidRPr="00C60FF5">
        <w:rPr>
          <w:rFonts w:cs="Arial"/>
          <w:iCs/>
          <w:highlight w:val="green"/>
          <w:lang w:val="es-ES"/>
        </w:rPr>
        <w:t xml:space="preserve">7. </w:t>
      </w:r>
      <w:r w:rsidR="001669CA" w:rsidRPr="00C60FF5">
        <w:rPr>
          <w:rFonts w:cs="Arial"/>
          <w:b/>
          <w:i/>
          <w:iCs/>
          <w:highlight w:val="green"/>
          <w:lang w:val="es-ES"/>
        </w:rPr>
        <w:t xml:space="preserve">Comienzan </w:t>
      </w:r>
      <w:r w:rsidR="001669CA" w:rsidRPr="001669CA">
        <w:rPr>
          <w:rFonts w:cs="Arial"/>
          <w:b/>
          <w:i/>
          <w:iCs/>
          <w:highlight w:val="green"/>
          <w:lang w:val="es-ES"/>
        </w:rPr>
        <w:t>las deliberaciones sobre la prohibición del comercio ilegal de animales salvajes</w:t>
      </w:r>
      <w:r w:rsidR="001669CA" w:rsidRPr="001669CA">
        <w:rPr>
          <w:rFonts w:cs="Arial"/>
          <w:b/>
          <w:iCs/>
          <w:lang w:val="es-ES"/>
        </w:rPr>
        <w:t>:</w:t>
      </w:r>
      <w:r w:rsidR="001669CA">
        <w:rPr>
          <w:rFonts w:cs="Arial"/>
          <w:iCs/>
          <w:lang w:val="es-ES"/>
        </w:rPr>
        <w:t xml:space="preserve"> </w:t>
      </w:r>
      <w:r w:rsidR="00E84C12">
        <w:rPr>
          <w:rFonts w:cs="Arial"/>
          <w:iCs/>
          <w:lang w:val="es-ES"/>
        </w:rPr>
        <w:t xml:space="preserve">hoy lunes </w:t>
      </w:r>
      <w:r w:rsidR="001669CA">
        <w:rPr>
          <w:rFonts w:cs="Arial"/>
          <w:iCs/>
          <w:lang w:val="es-ES"/>
        </w:rPr>
        <w:t xml:space="preserve">comenzaron los debates para acordar una decisión sobre la </w:t>
      </w:r>
      <w:hyperlink r:id="rId25" w:history="1">
        <w:r w:rsidR="001669CA" w:rsidRPr="00E84C12">
          <w:rPr>
            <w:rStyle w:val="Hipervnculo"/>
            <w:rFonts w:cs="Arial"/>
            <w:iCs/>
            <w:lang w:val="es-ES"/>
          </w:rPr>
          <w:t>prohibición sobre el comercio ilegal de animales salvajes</w:t>
        </w:r>
      </w:hyperlink>
      <w:r w:rsidR="001669CA">
        <w:rPr>
          <w:rFonts w:cs="Arial"/>
          <w:iCs/>
          <w:lang w:val="es-ES"/>
        </w:rPr>
        <w:t xml:space="preserve"> y la eliminación de los malos hábitos de comer ese tipo de fauna para salvaguardar </w:t>
      </w:r>
      <w:r w:rsidR="001669CA" w:rsidRPr="001669CA">
        <w:rPr>
          <w:rFonts w:cs="Arial"/>
          <w:iCs/>
          <w:lang w:val="es-ES"/>
        </w:rPr>
        <w:t>la vida y la salud de las personas.</w:t>
      </w:r>
      <w:r w:rsidR="001669CA">
        <w:rPr>
          <w:rFonts w:cs="Arial"/>
          <w:iCs/>
          <w:lang w:val="es-ES"/>
        </w:rPr>
        <w:t xml:space="preserve"> </w:t>
      </w:r>
      <w:r w:rsidR="001669CA" w:rsidRPr="001669CA">
        <w:rPr>
          <w:rFonts w:cs="Arial"/>
          <w:iCs/>
          <w:lang w:val="es-ES"/>
        </w:rPr>
        <w:t>El proyecto</w:t>
      </w:r>
      <w:r w:rsidR="00C9127F">
        <w:rPr>
          <w:rFonts w:cs="Arial"/>
          <w:iCs/>
          <w:lang w:val="es-ES"/>
        </w:rPr>
        <w:t>, que</w:t>
      </w:r>
      <w:r w:rsidR="001669CA" w:rsidRPr="001669CA">
        <w:rPr>
          <w:rFonts w:cs="Arial"/>
          <w:iCs/>
          <w:lang w:val="es-ES"/>
        </w:rPr>
        <w:t xml:space="preserve"> </w:t>
      </w:r>
      <w:r w:rsidR="00C9127F" w:rsidRPr="006A619A">
        <w:rPr>
          <w:rFonts w:cs="Arial"/>
          <w:iCs/>
          <w:lang w:val="es-ES"/>
        </w:rPr>
        <w:t>consta de ocho artículos</w:t>
      </w:r>
      <w:r w:rsidR="00C9127F">
        <w:rPr>
          <w:rFonts w:cs="Arial"/>
          <w:iCs/>
          <w:lang w:val="es-ES"/>
        </w:rPr>
        <w:t xml:space="preserve">, </w:t>
      </w:r>
      <w:r w:rsidR="001669CA">
        <w:rPr>
          <w:rFonts w:cs="Arial"/>
          <w:iCs/>
          <w:lang w:val="es-ES"/>
        </w:rPr>
        <w:t>se presentó en la</w:t>
      </w:r>
      <w:r w:rsidR="001669CA" w:rsidRPr="001669CA">
        <w:rPr>
          <w:rFonts w:cs="Arial"/>
          <w:iCs/>
          <w:lang w:val="es-ES"/>
        </w:rPr>
        <w:t xml:space="preserve"> sesión </w:t>
      </w:r>
      <w:r w:rsidR="00C9127F">
        <w:rPr>
          <w:rFonts w:cs="Arial"/>
          <w:iCs/>
          <w:lang w:val="es-ES"/>
        </w:rPr>
        <w:t xml:space="preserve">bimensual </w:t>
      </w:r>
      <w:r w:rsidR="001669CA" w:rsidRPr="001669CA">
        <w:rPr>
          <w:rFonts w:cs="Arial"/>
          <w:iCs/>
          <w:lang w:val="es-ES"/>
        </w:rPr>
        <w:t>del Comité Permanente del Congreso Popular Nacional</w:t>
      </w:r>
      <w:r w:rsidR="00C9127F">
        <w:rPr>
          <w:rFonts w:cs="Arial"/>
          <w:iCs/>
          <w:lang w:val="es-ES"/>
        </w:rPr>
        <w:t>. Su</w:t>
      </w:r>
      <w:r w:rsidR="006A619A" w:rsidRPr="006A619A">
        <w:rPr>
          <w:rFonts w:cs="Arial"/>
          <w:iCs/>
          <w:lang w:val="es-ES"/>
        </w:rPr>
        <w:t xml:space="preserve"> </w:t>
      </w:r>
      <w:hyperlink r:id="rId26" w:history="1">
        <w:r w:rsidR="006A619A" w:rsidRPr="002C258A">
          <w:rPr>
            <w:rStyle w:val="Hipervnculo"/>
            <w:rFonts w:cs="Arial"/>
            <w:iCs/>
            <w:lang w:val="es-ES"/>
          </w:rPr>
          <w:t>objetivo</w:t>
        </w:r>
      </w:hyperlink>
      <w:r w:rsidR="006A619A" w:rsidRPr="006A619A">
        <w:rPr>
          <w:rFonts w:cs="Arial"/>
          <w:iCs/>
          <w:lang w:val="es-ES"/>
        </w:rPr>
        <w:t xml:space="preserve"> es prohibir el consumo de animales salvajes y reprimir el comercio ilegal de vida silvestre antes de que se modifiquen las leyes pertinentes a fin de proporcionar una garantía legislativa </w:t>
      </w:r>
      <w:r w:rsidR="00C9127F">
        <w:rPr>
          <w:rFonts w:cs="Arial"/>
          <w:iCs/>
          <w:lang w:val="es-ES"/>
        </w:rPr>
        <w:t>que salvaguarde</w:t>
      </w:r>
      <w:r w:rsidR="006A619A" w:rsidRPr="006A619A">
        <w:rPr>
          <w:rFonts w:cs="Arial"/>
          <w:iCs/>
          <w:lang w:val="es-ES"/>
        </w:rPr>
        <w:t xml:space="preserve"> la salud pública y la seguridad ecológica.</w:t>
      </w:r>
    </w:p>
    <w:p w:rsidR="006A619A" w:rsidRDefault="006A619A" w:rsidP="001669CA">
      <w:pPr>
        <w:jc w:val="both"/>
        <w:rPr>
          <w:rFonts w:cs="Arial"/>
          <w:iCs/>
          <w:lang w:val="es-ES"/>
        </w:rPr>
      </w:pPr>
    </w:p>
    <w:p w:rsidR="006F5214" w:rsidRDefault="006F5214" w:rsidP="001669CA">
      <w:pPr>
        <w:jc w:val="both"/>
        <w:rPr>
          <w:rFonts w:cs="Arial"/>
          <w:iCs/>
          <w:lang w:val="es-ES"/>
        </w:rPr>
      </w:pPr>
    </w:p>
    <w:p w:rsidR="006F5214" w:rsidRPr="00265AB5" w:rsidRDefault="00C60FF5" w:rsidP="006F5214">
      <w:pPr>
        <w:jc w:val="both"/>
        <w:rPr>
          <w:rFonts w:cs="Arial"/>
          <w:lang w:val="es-ES"/>
        </w:rPr>
      </w:pPr>
      <w:r>
        <w:rPr>
          <w:rFonts w:cs="Arial"/>
          <w:b/>
          <w:i/>
          <w:highlight w:val="green"/>
          <w:lang w:val="es-ES"/>
        </w:rPr>
        <w:t>8</w:t>
      </w:r>
      <w:r w:rsidR="006F5214" w:rsidRPr="006F5214">
        <w:rPr>
          <w:rFonts w:cs="Arial"/>
          <w:b/>
          <w:i/>
          <w:highlight w:val="green"/>
          <w:lang w:val="es-ES"/>
        </w:rPr>
        <w:t>. Uso responsable de los palillos a la hora de come</w:t>
      </w:r>
      <w:r w:rsidR="006F5214" w:rsidRPr="006F5214">
        <w:rPr>
          <w:rFonts w:cs="Arial"/>
          <w:i/>
          <w:highlight w:val="green"/>
          <w:lang w:val="es-ES"/>
        </w:rPr>
        <w:t>r</w:t>
      </w:r>
      <w:r w:rsidR="006F5214" w:rsidRPr="006F5214">
        <w:rPr>
          <w:rFonts w:cs="Arial"/>
          <w:lang w:val="es-ES"/>
        </w:rPr>
        <w:t>:</w:t>
      </w:r>
      <w:r w:rsidR="006F5214">
        <w:rPr>
          <w:rFonts w:cs="Arial"/>
          <w:lang w:val="es-ES"/>
        </w:rPr>
        <w:t xml:space="preserve"> a fin de evitar la </w:t>
      </w:r>
      <w:r w:rsidR="006F5214" w:rsidRPr="00265AB5">
        <w:rPr>
          <w:rFonts w:cs="Arial"/>
          <w:lang w:val="es-ES"/>
        </w:rPr>
        <w:t xml:space="preserve">propagación del </w:t>
      </w:r>
      <w:r w:rsidR="006F5214">
        <w:rPr>
          <w:rFonts w:cs="Arial"/>
          <w:lang w:val="es-ES"/>
        </w:rPr>
        <w:t>virus,</w:t>
      </w:r>
      <w:r w:rsidR="006F5214" w:rsidRPr="00265AB5">
        <w:rPr>
          <w:rFonts w:cs="Arial"/>
          <w:lang w:val="es-ES"/>
        </w:rPr>
        <w:t xml:space="preserve"> la autoridad sanitaria </w:t>
      </w:r>
      <w:r w:rsidR="006F5214">
        <w:rPr>
          <w:rFonts w:cs="Arial"/>
          <w:lang w:val="es-ES"/>
        </w:rPr>
        <w:t>china</w:t>
      </w:r>
      <w:r w:rsidR="006F5214" w:rsidRPr="00265AB5">
        <w:rPr>
          <w:rFonts w:cs="Arial"/>
          <w:lang w:val="es-ES"/>
        </w:rPr>
        <w:t xml:space="preserve"> </w:t>
      </w:r>
      <w:r w:rsidR="006F5214">
        <w:rPr>
          <w:rFonts w:cs="Arial"/>
          <w:lang w:val="es-ES"/>
        </w:rPr>
        <w:t>presentó</w:t>
      </w:r>
      <w:r w:rsidR="006F5214" w:rsidRPr="00265AB5">
        <w:rPr>
          <w:rFonts w:cs="Arial"/>
          <w:lang w:val="es-ES"/>
        </w:rPr>
        <w:t xml:space="preserve"> una campaña para alentar a los residentes a utilizar un</w:t>
      </w:r>
      <w:r w:rsidR="006F5214">
        <w:rPr>
          <w:rFonts w:cs="Arial"/>
          <w:lang w:val="es-ES"/>
        </w:rPr>
        <w:t xml:space="preserve"> </w:t>
      </w:r>
      <w:r w:rsidR="006F5214" w:rsidRPr="00265AB5">
        <w:rPr>
          <w:rFonts w:cs="Arial"/>
          <w:lang w:val="es-ES"/>
        </w:rPr>
        <w:t xml:space="preserve">juego de </w:t>
      </w:r>
      <w:hyperlink r:id="rId27" w:history="1">
        <w:r w:rsidR="006F5214" w:rsidRPr="00C1336C">
          <w:rPr>
            <w:rStyle w:val="Hipervnculo"/>
            <w:rFonts w:cs="Arial"/>
            <w:lang w:val="es-ES"/>
          </w:rPr>
          <w:t>palillos y cucharas</w:t>
        </w:r>
      </w:hyperlink>
      <w:r w:rsidR="006F5214" w:rsidRPr="00265AB5">
        <w:rPr>
          <w:rFonts w:cs="Arial"/>
          <w:lang w:val="es-ES"/>
        </w:rPr>
        <w:t xml:space="preserve"> para tomar </w:t>
      </w:r>
      <w:r w:rsidR="006F5214">
        <w:rPr>
          <w:rFonts w:cs="Arial"/>
          <w:lang w:val="es-ES"/>
        </w:rPr>
        <w:t xml:space="preserve">los </w:t>
      </w:r>
      <w:r w:rsidR="006F5214" w:rsidRPr="00265AB5">
        <w:rPr>
          <w:rFonts w:cs="Arial"/>
          <w:lang w:val="es-ES"/>
        </w:rPr>
        <w:t xml:space="preserve">alimentos </w:t>
      </w:r>
      <w:r w:rsidR="006F5214">
        <w:rPr>
          <w:rFonts w:cs="Arial"/>
          <w:lang w:val="es-ES"/>
        </w:rPr>
        <w:t>en los platos</w:t>
      </w:r>
      <w:r w:rsidR="006F5214" w:rsidRPr="00265AB5">
        <w:rPr>
          <w:rFonts w:cs="Arial"/>
          <w:lang w:val="es-ES"/>
        </w:rPr>
        <w:t xml:space="preserve"> comunales y otro</w:t>
      </w:r>
      <w:r w:rsidR="006F5214">
        <w:rPr>
          <w:rFonts w:cs="Arial"/>
          <w:lang w:val="es-ES"/>
        </w:rPr>
        <w:t xml:space="preserve"> al momento de ingerir </w:t>
      </w:r>
      <w:r w:rsidR="006F5214" w:rsidRPr="00265AB5">
        <w:rPr>
          <w:rFonts w:cs="Arial"/>
          <w:lang w:val="es-ES"/>
        </w:rPr>
        <w:t>la comida.</w:t>
      </w:r>
    </w:p>
    <w:p w:rsidR="006F5214" w:rsidRPr="00265AB5" w:rsidRDefault="006F5214" w:rsidP="006F5214">
      <w:pPr>
        <w:jc w:val="both"/>
        <w:rPr>
          <w:rFonts w:cs="Arial"/>
          <w:lang w:val="es-ES"/>
        </w:rPr>
      </w:pPr>
      <w:r>
        <w:rPr>
          <w:rFonts w:cs="Arial"/>
          <w:lang w:val="es-ES"/>
        </w:rPr>
        <w:t>En ese sentido, se destaca que l</w:t>
      </w:r>
      <w:r w:rsidRPr="00265AB5">
        <w:rPr>
          <w:rFonts w:cs="Arial"/>
          <w:lang w:val="es-ES"/>
        </w:rPr>
        <w:t>a Organización Mundial de la Salud</w:t>
      </w:r>
      <w:r>
        <w:rPr>
          <w:rFonts w:cs="Arial"/>
          <w:lang w:val="es-ES"/>
        </w:rPr>
        <w:t xml:space="preserve"> expresó que el 60% </w:t>
      </w:r>
      <w:r w:rsidRPr="00265AB5">
        <w:rPr>
          <w:rFonts w:cs="Arial"/>
          <w:lang w:val="es-ES"/>
        </w:rPr>
        <w:t>de los problemas de salud están relacionados con el estilo de vida y el comportamiento.</w:t>
      </w:r>
      <w:r>
        <w:rPr>
          <w:rFonts w:cs="Arial"/>
          <w:lang w:val="es-ES"/>
        </w:rPr>
        <w:t xml:space="preserve"> Por su parte, la Comisión de Salud de Shanghái informó que e</w:t>
      </w:r>
      <w:r w:rsidRPr="00265AB5">
        <w:rPr>
          <w:rFonts w:cs="Arial"/>
          <w:lang w:val="es-ES"/>
        </w:rPr>
        <w:t>l uso sensible de palillos y cucharas prev</w:t>
      </w:r>
      <w:r>
        <w:rPr>
          <w:rFonts w:cs="Arial"/>
          <w:lang w:val="es-ES"/>
        </w:rPr>
        <w:t>iene</w:t>
      </w:r>
      <w:r w:rsidRPr="00265AB5">
        <w:rPr>
          <w:rFonts w:cs="Arial"/>
          <w:lang w:val="es-ES"/>
        </w:rPr>
        <w:t xml:space="preserve"> </w:t>
      </w:r>
      <w:r>
        <w:rPr>
          <w:rFonts w:cs="Arial"/>
          <w:lang w:val="es-ES"/>
        </w:rPr>
        <w:t xml:space="preserve">no sólo la propagación de virus sino también del </w:t>
      </w:r>
      <w:hyperlink r:id="rId28" w:history="1">
        <w:r w:rsidRPr="006F5214">
          <w:rPr>
            <w:rStyle w:val="Hipervnculo"/>
            <w:rFonts w:cs="Arial"/>
            <w:i/>
            <w:lang w:val="es-ES"/>
          </w:rPr>
          <w:t>helicobacter pylori</w:t>
        </w:r>
      </w:hyperlink>
      <w:r w:rsidRPr="00265AB5">
        <w:rPr>
          <w:rFonts w:cs="Arial"/>
          <w:lang w:val="es-ES"/>
        </w:rPr>
        <w:t>.</w:t>
      </w:r>
      <w:r>
        <w:rPr>
          <w:rFonts w:cs="Arial"/>
          <w:lang w:val="es-ES"/>
        </w:rPr>
        <w:t xml:space="preserve"> </w:t>
      </w:r>
    </w:p>
    <w:p w:rsidR="006F5214" w:rsidRDefault="006F5214" w:rsidP="001669CA">
      <w:pPr>
        <w:jc w:val="both"/>
        <w:rPr>
          <w:rFonts w:cs="Arial"/>
          <w:iCs/>
          <w:lang w:val="es-ES"/>
        </w:rPr>
      </w:pPr>
    </w:p>
    <w:p w:rsidR="001669CA" w:rsidRDefault="001669CA" w:rsidP="00AC3DD9">
      <w:pPr>
        <w:jc w:val="both"/>
        <w:rPr>
          <w:rFonts w:cs="Arial"/>
          <w:b/>
          <w:i/>
          <w:iCs/>
          <w:highlight w:val="green"/>
          <w:lang w:val="es-ES"/>
        </w:rPr>
      </w:pPr>
    </w:p>
    <w:p w:rsidR="0082421B" w:rsidRPr="00A27FEE" w:rsidRDefault="00DB46A4" w:rsidP="0082421B">
      <w:pPr>
        <w:jc w:val="both"/>
        <w:rPr>
          <w:rFonts w:cs="Arial"/>
          <w:lang w:val="es-ES"/>
        </w:rPr>
      </w:pPr>
      <w:r w:rsidRPr="00DB46A4">
        <w:rPr>
          <w:rFonts w:cs="Arial"/>
          <w:b/>
          <w:i/>
          <w:iCs/>
          <w:highlight w:val="green"/>
          <w:lang w:val="es-ES"/>
        </w:rPr>
        <w:t>9</w:t>
      </w:r>
      <w:r w:rsidR="00AC3DD9" w:rsidRPr="00DB46A4">
        <w:rPr>
          <w:rFonts w:cs="Arial"/>
          <w:b/>
          <w:i/>
          <w:iCs/>
          <w:highlight w:val="green"/>
          <w:lang w:val="es-ES"/>
        </w:rPr>
        <w:t>.</w:t>
      </w:r>
      <w:r w:rsidR="00AC3DD9" w:rsidRPr="00DB46A4">
        <w:rPr>
          <w:rFonts w:cs="Arial"/>
          <w:i/>
          <w:iCs/>
          <w:highlight w:val="green"/>
          <w:lang w:val="es-ES"/>
        </w:rPr>
        <w:t xml:space="preserve"> </w:t>
      </w:r>
      <w:r w:rsidR="00AC3DD9" w:rsidRPr="00DB46A4">
        <w:rPr>
          <w:rFonts w:cs="Arial"/>
          <w:b/>
          <w:i/>
          <w:iCs/>
          <w:highlight w:val="green"/>
          <w:lang w:val="es-ES"/>
        </w:rPr>
        <w:t>Situación en Wuhan</w:t>
      </w:r>
      <w:r w:rsidR="00AC3DD9" w:rsidRPr="00C3687C">
        <w:rPr>
          <w:rFonts w:cs="Arial"/>
          <w:i/>
          <w:iCs/>
          <w:lang w:val="es-ES"/>
        </w:rPr>
        <w:t>:</w:t>
      </w:r>
      <w:r w:rsidR="00AC3DD9" w:rsidRPr="00C3687C">
        <w:rPr>
          <w:rFonts w:cs="Arial"/>
          <w:lang w:val="es-ES"/>
        </w:rPr>
        <w:t xml:space="preserve"> las personas</w:t>
      </w:r>
      <w:r w:rsidR="00AC3DD9" w:rsidRPr="00BD795D">
        <w:rPr>
          <w:rFonts w:cs="Arial"/>
          <w:lang w:val="es-ES"/>
        </w:rPr>
        <w:t xml:space="preserve"> deben mantener el período de cuarentena y se ha</w:t>
      </w:r>
      <w:r w:rsidR="00AC3DD9" w:rsidRPr="00382BE4">
        <w:rPr>
          <w:rFonts w:cs="Arial"/>
          <w:lang w:val="es-ES"/>
        </w:rPr>
        <w:t xml:space="preserve"> dispuesto la imposibilidad de salir temporalmente de la ciudad. Aquellas personas extranjeras que hayan ingresado y cuenten con residencia temporal o transitoria y deseen abandonar la ciudad deben comunicarse con nuestro Consulado en Beijing. El egreso se encuentra sujeto </w:t>
      </w:r>
      <w:r w:rsidR="00AC3DD9">
        <w:rPr>
          <w:rFonts w:cs="Arial"/>
          <w:lang w:val="es-ES"/>
        </w:rPr>
        <w:t xml:space="preserve">y es exclusiva </w:t>
      </w:r>
      <w:r w:rsidR="00AC3DD9" w:rsidRPr="00382BE4">
        <w:rPr>
          <w:rFonts w:cs="Arial"/>
          <w:lang w:val="es-ES"/>
        </w:rPr>
        <w:t>decisión de las autoridades chinas atento se trata de una medida de excepción en un marco de una Emergencia Sanitaria Nacional. Se debe considerar que las personas que han estado en dicha ciudad, deben realizar un período de cuarentena de 14 días en cada ciudad que ingresen posteriormente.</w:t>
      </w:r>
      <w:r w:rsidR="00AC3DD9">
        <w:rPr>
          <w:rFonts w:cs="Arial"/>
          <w:lang w:val="es-ES"/>
        </w:rPr>
        <w:t xml:space="preserve"> </w:t>
      </w:r>
    </w:p>
    <w:p w:rsidR="00DA2938" w:rsidRDefault="00DA2938" w:rsidP="00217F94">
      <w:pPr>
        <w:jc w:val="both"/>
        <w:rPr>
          <w:lang w:val="es-ES"/>
        </w:rPr>
      </w:pPr>
    </w:p>
    <w:p w:rsidR="00DA2938" w:rsidRDefault="00DA2938" w:rsidP="00A27FEE">
      <w:pPr>
        <w:rPr>
          <w:rFonts w:cs="Arial"/>
          <w:lang w:val="es-ES"/>
        </w:rPr>
      </w:pPr>
    </w:p>
    <w:p w:rsidR="00F17A4E" w:rsidRDefault="00DB46A4" w:rsidP="008F4394">
      <w:pPr>
        <w:jc w:val="both"/>
        <w:rPr>
          <w:rFonts w:cs="Arial"/>
          <w:lang w:val="es-ES"/>
        </w:rPr>
      </w:pPr>
      <w:r w:rsidRPr="00DB46A4">
        <w:rPr>
          <w:rFonts w:cs="Arial"/>
          <w:b/>
          <w:i/>
          <w:highlight w:val="green"/>
          <w:lang w:val="es-ES"/>
        </w:rPr>
        <w:t>1</w:t>
      </w:r>
      <w:r w:rsidR="00C60FF5">
        <w:rPr>
          <w:rFonts w:cs="Arial"/>
          <w:b/>
          <w:i/>
          <w:highlight w:val="green"/>
          <w:lang w:val="es-ES"/>
        </w:rPr>
        <w:t>0</w:t>
      </w:r>
      <w:r w:rsidR="00911727" w:rsidRPr="00DB46A4">
        <w:rPr>
          <w:rFonts w:cs="Arial"/>
          <w:b/>
          <w:i/>
          <w:highlight w:val="green"/>
          <w:lang w:val="es-ES"/>
        </w:rPr>
        <w:t>.</w:t>
      </w:r>
      <w:r w:rsidR="00911727" w:rsidRPr="00DB46A4">
        <w:rPr>
          <w:rFonts w:cs="Arial"/>
          <w:i/>
          <w:highlight w:val="green"/>
          <w:lang w:val="es-ES"/>
        </w:rPr>
        <w:t xml:space="preserve"> </w:t>
      </w:r>
      <w:r w:rsidR="00911727" w:rsidRPr="00DB46A4">
        <w:rPr>
          <w:rFonts w:cs="Arial"/>
          <w:b/>
          <w:i/>
          <w:highlight w:val="green"/>
          <w:lang w:val="es-ES"/>
        </w:rPr>
        <w:t xml:space="preserve">Dispersión del COVID-19 </w:t>
      </w:r>
      <w:r>
        <w:rPr>
          <w:rFonts w:cs="Arial"/>
          <w:b/>
          <w:i/>
          <w:highlight w:val="green"/>
          <w:lang w:val="es-ES"/>
        </w:rPr>
        <w:t>por</w:t>
      </w:r>
      <w:r w:rsidR="00911727" w:rsidRPr="00DB46A4">
        <w:rPr>
          <w:rFonts w:cs="Arial"/>
          <w:b/>
          <w:i/>
          <w:highlight w:val="green"/>
          <w:lang w:val="es-ES"/>
        </w:rPr>
        <w:t xml:space="preserve"> el mundo</w:t>
      </w:r>
      <w:r w:rsidR="00911727" w:rsidRPr="00911727">
        <w:rPr>
          <w:rFonts w:cs="Arial"/>
          <w:b/>
          <w:lang w:val="es-ES"/>
        </w:rPr>
        <w:t>:</w:t>
      </w:r>
      <w:r w:rsidR="00911727">
        <w:rPr>
          <w:rFonts w:cs="Arial"/>
          <w:lang w:val="es-ES"/>
        </w:rPr>
        <w:t xml:space="preserve"> </w:t>
      </w:r>
      <w:r w:rsidR="00A52A8F">
        <w:rPr>
          <w:rFonts w:cs="Arial"/>
          <w:lang w:val="es-ES"/>
        </w:rPr>
        <w:t xml:space="preserve">en </w:t>
      </w:r>
      <w:hyperlink r:id="rId29" w:history="1">
        <w:r w:rsidR="00A52A8F" w:rsidRPr="00955ECC">
          <w:rPr>
            <w:rStyle w:val="Hipervnculo"/>
            <w:rFonts w:cs="Arial"/>
            <w:lang w:val="es-ES"/>
          </w:rPr>
          <w:t>Corea del Sur</w:t>
        </w:r>
      </w:hyperlink>
      <w:r w:rsidR="00A52A8F">
        <w:rPr>
          <w:rFonts w:cs="Arial"/>
          <w:lang w:val="es-ES"/>
        </w:rPr>
        <w:t xml:space="preserve"> se confirmaron 161 casos hasta ayer lunes 23 de febrero, elevando el número a 763 (161 casos más que el día anterior) y 7 muertes. Se destaca que entre el miércoles y el domingo se informaron 571 nuevos casos. </w:t>
      </w:r>
      <w:r w:rsidR="00853E37">
        <w:rPr>
          <w:rFonts w:cs="Arial"/>
          <w:lang w:val="es-ES"/>
        </w:rPr>
        <w:t>De</w:t>
      </w:r>
      <w:r w:rsidR="008F4394">
        <w:rPr>
          <w:rFonts w:cs="Arial"/>
          <w:lang w:val="es-ES"/>
        </w:rPr>
        <w:t xml:space="preserve"> los nuevos pacientes, </w:t>
      </w:r>
      <w:r w:rsidR="00853E37">
        <w:rPr>
          <w:rFonts w:cs="Arial"/>
          <w:lang w:val="es-ES"/>
        </w:rPr>
        <w:t xml:space="preserve">142 son residentes en Daegu, a unos 300 km al sureste de </w:t>
      </w:r>
      <w:r w:rsidR="00A52A8F" w:rsidRPr="00A52A8F">
        <w:rPr>
          <w:rFonts w:cs="Arial"/>
          <w:lang w:val="es-ES"/>
        </w:rPr>
        <w:t xml:space="preserve">Seúl, y </w:t>
      </w:r>
      <w:r w:rsidR="00853E37">
        <w:rPr>
          <w:rFonts w:cs="Arial"/>
          <w:lang w:val="es-ES"/>
        </w:rPr>
        <w:t xml:space="preserve">en la </w:t>
      </w:r>
      <w:r w:rsidR="00A52A8F" w:rsidRPr="00A52A8F">
        <w:rPr>
          <w:rFonts w:cs="Arial"/>
          <w:lang w:val="es-ES"/>
        </w:rPr>
        <w:t>provincia</w:t>
      </w:r>
      <w:r w:rsidR="00853E37">
        <w:rPr>
          <w:rFonts w:cs="Arial"/>
          <w:lang w:val="es-ES"/>
        </w:rPr>
        <w:t xml:space="preserve"> cercana</w:t>
      </w:r>
      <w:r w:rsidR="00A52A8F" w:rsidRPr="00A52A8F">
        <w:rPr>
          <w:rFonts w:cs="Arial"/>
          <w:lang w:val="es-ES"/>
        </w:rPr>
        <w:t xml:space="preserve"> de Gyeongsang del Norte.</w:t>
      </w:r>
      <w:r w:rsidR="00853E37">
        <w:rPr>
          <w:rFonts w:cs="Arial"/>
          <w:lang w:val="es-ES"/>
        </w:rPr>
        <w:t xml:space="preserve"> </w:t>
      </w:r>
      <w:r w:rsidR="00A52A8F" w:rsidRPr="00A52A8F">
        <w:rPr>
          <w:rFonts w:cs="Arial"/>
          <w:lang w:val="es-ES"/>
        </w:rPr>
        <w:t xml:space="preserve">El número total de infecciones en </w:t>
      </w:r>
      <w:r w:rsidR="00853E37">
        <w:rPr>
          <w:rFonts w:cs="Arial"/>
          <w:lang w:val="es-ES"/>
        </w:rPr>
        <w:t xml:space="preserve">dichas provincias </w:t>
      </w:r>
      <w:r w:rsidR="00A52A8F" w:rsidRPr="00A52A8F">
        <w:rPr>
          <w:rFonts w:cs="Arial"/>
          <w:lang w:val="es-ES"/>
        </w:rPr>
        <w:t>aumentó a 636.</w:t>
      </w:r>
      <w:r w:rsidR="00853E37">
        <w:rPr>
          <w:rFonts w:cs="Arial"/>
          <w:lang w:val="es-ES"/>
        </w:rPr>
        <w:t xml:space="preserve"> Se destaca que </w:t>
      </w:r>
      <w:r w:rsidR="00A52A8F" w:rsidRPr="00A52A8F">
        <w:rPr>
          <w:rFonts w:cs="Arial"/>
          <w:lang w:val="es-ES"/>
        </w:rPr>
        <w:t xml:space="preserve">458 casos fueron relacionados con </w:t>
      </w:r>
      <w:r w:rsidR="00196AFF">
        <w:rPr>
          <w:rFonts w:cs="Arial"/>
          <w:lang w:val="es-ES"/>
        </w:rPr>
        <w:t>el</w:t>
      </w:r>
      <w:r w:rsidR="00A52A8F" w:rsidRPr="00A52A8F">
        <w:rPr>
          <w:rFonts w:cs="Arial"/>
          <w:lang w:val="es-ES"/>
        </w:rPr>
        <w:t xml:space="preserve"> grupo religioso </w:t>
      </w:r>
      <w:r w:rsidR="00853E37">
        <w:rPr>
          <w:rFonts w:cs="Arial"/>
          <w:lang w:val="es-ES"/>
        </w:rPr>
        <w:t>denominado</w:t>
      </w:r>
      <w:r w:rsidR="00A52A8F" w:rsidRPr="00A52A8F">
        <w:rPr>
          <w:rFonts w:cs="Arial"/>
          <w:lang w:val="es-ES"/>
        </w:rPr>
        <w:t xml:space="preserve"> Sincheonji en Daegu. </w:t>
      </w:r>
      <w:r w:rsidR="00853E37">
        <w:rPr>
          <w:rFonts w:cs="Arial"/>
          <w:lang w:val="es-ES"/>
        </w:rPr>
        <w:t>También se han reportado casos en el Hospital Daenam de Cheongdo, al sur de Daegu.</w:t>
      </w:r>
      <w:r w:rsidR="00B70FDA">
        <w:rPr>
          <w:rFonts w:cs="Arial"/>
          <w:lang w:val="es-ES"/>
        </w:rPr>
        <w:t xml:space="preserve"> Deagu y Cheongdo han sido catalogadas</w:t>
      </w:r>
      <w:r w:rsidR="00853E37">
        <w:rPr>
          <w:rFonts w:cs="Arial"/>
          <w:lang w:val="es-ES"/>
        </w:rPr>
        <w:t xml:space="preserve"> </w:t>
      </w:r>
      <w:r w:rsidR="008F4394">
        <w:rPr>
          <w:rFonts w:cs="Arial"/>
          <w:lang w:val="es-ES"/>
        </w:rPr>
        <w:t>como “</w:t>
      </w:r>
      <w:r w:rsidR="00A52A8F" w:rsidRPr="00A52A8F">
        <w:rPr>
          <w:rFonts w:cs="Arial"/>
          <w:lang w:val="es-ES"/>
        </w:rPr>
        <w:t>zona</w:t>
      </w:r>
      <w:r w:rsidR="008F4394">
        <w:rPr>
          <w:rFonts w:cs="Arial"/>
          <w:lang w:val="es-ES"/>
        </w:rPr>
        <w:t>s</w:t>
      </w:r>
      <w:r w:rsidR="00A52A8F" w:rsidRPr="00A52A8F">
        <w:rPr>
          <w:rFonts w:cs="Arial"/>
          <w:lang w:val="es-ES"/>
        </w:rPr>
        <w:t xml:space="preserve"> de cuidado especial</w:t>
      </w:r>
      <w:r w:rsidR="008F4394">
        <w:rPr>
          <w:rFonts w:cs="Arial"/>
          <w:lang w:val="es-ES"/>
        </w:rPr>
        <w:t xml:space="preserve">”. </w:t>
      </w:r>
    </w:p>
    <w:p w:rsidR="00E739A3" w:rsidRDefault="00E739A3" w:rsidP="00E739A3">
      <w:pPr>
        <w:jc w:val="both"/>
        <w:rPr>
          <w:rFonts w:cs="Arial"/>
          <w:lang w:val="es-ES"/>
        </w:rPr>
      </w:pPr>
      <w:r>
        <w:rPr>
          <w:rFonts w:cs="Arial"/>
          <w:lang w:val="es-ES"/>
        </w:rPr>
        <w:t xml:space="preserve">En </w:t>
      </w:r>
      <w:hyperlink r:id="rId30" w:history="1">
        <w:r w:rsidRPr="00CE2293">
          <w:rPr>
            <w:rStyle w:val="Hipervnculo"/>
            <w:rFonts w:cs="Arial"/>
            <w:lang w:val="es-ES"/>
          </w:rPr>
          <w:t>Italia</w:t>
        </w:r>
      </w:hyperlink>
      <w:r w:rsidR="00460303">
        <w:rPr>
          <w:rFonts w:cs="Arial"/>
          <w:lang w:val="es-ES"/>
        </w:rPr>
        <w:t>, el Jefe del Departamento de Protección Civil del país,</w:t>
      </w:r>
      <w:r>
        <w:rPr>
          <w:rFonts w:cs="Arial"/>
          <w:lang w:val="es-ES"/>
        </w:rPr>
        <w:t xml:space="preserve"> ha confirmado </w:t>
      </w:r>
      <w:hyperlink r:id="rId31" w:history="1">
        <w:r w:rsidRPr="00F01E86">
          <w:rPr>
            <w:rStyle w:val="Hipervnculo"/>
            <w:rFonts w:cs="Arial"/>
            <w:lang w:val="es-ES"/>
          </w:rPr>
          <w:t>152 personas con COVID-19</w:t>
        </w:r>
      </w:hyperlink>
      <w:r w:rsidR="00257E33">
        <w:rPr>
          <w:rFonts w:cs="Arial"/>
          <w:lang w:val="es-ES"/>
        </w:rPr>
        <w:t>,</w:t>
      </w:r>
      <w:r w:rsidR="00460303">
        <w:rPr>
          <w:rFonts w:cs="Arial"/>
          <w:lang w:val="es-ES"/>
        </w:rPr>
        <w:t xml:space="preserve"> 3 decesos</w:t>
      </w:r>
      <w:r w:rsidR="00257E33">
        <w:rPr>
          <w:rFonts w:cs="Arial"/>
          <w:lang w:val="es-ES"/>
        </w:rPr>
        <w:t xml:space="preserve"> y 1 paciente recuperado</w:t>
      </w:r>
      <w:r w:rsidR="00460303">
        <w:rPr>
          <w:rFonts w:cs="Arial"/>
          <w:lang w:val="es-ES"/>
        </w:rPr>
        <w:t xml:space="preserve">. </w:t>
      </w:r>
      <w:r w:rsidR="00297D0F">
        <w:rPr>
          <w:rFonts w:cs="Arial"/>
          <w:lang w:val="es-ES"/>
        </w:rPr>
        <w:t>Se ha procedido a la cuarentena de ciudades con mayor riesgo y el cierre de lugares de reunión</w:t>
      </w:r>
      <w:r w:rsidR="008C244C">
        <w:rPr>
          <w:rFonts w:cs="Arial"/>
          <w:lang w:val="es-ES"/>
        </w:rPr>
        <w:t>, prohibiendo que las personas entren o salgan de las áreas afectadas</w:t>
      </w:r>
      <w:r w:rsidR="00297D0F">
        <w:rPr>
          <w:rFonts w:cs="Arial"/>
          <w:lang w:val="es-ES"/>
        </w:rPr>
        <w:t>. El Carnaval de Venecia también ha sido suspendido al igual que</w:t>
      </w:r>
      <w:r w:rsidR="00297D0F" w:rsidRPr="00297D0F">
        <w:rPr>
          <w:rFonts w:cs="Arial"/>
          <w:lang w:val="es-ES"/>
        </w:rPr>
        <w:t xml:space="preserve"> </w:t>
      </w:r>
      <w:r w:rsidR="00297D0F" w:rsidRPr="00E739A3">
        <w:rPr>
          <w:rFonts w:cs="Arial"/>
          <w:lang w:val="es-ES"/>
        </w:rPr>
        <w:t>cuatro partidos de fútbol de la Serie A</w:t>
      </w:r>
      <w:r w:rsidR="00297D0F">
        <w:rPr>
          <w:rFonts w:cs="Arial"/>
          <w:lang w:val="es-ES"/>
        </w:rPr>
        <w:t xml:space="preserve"> y las escuelas de las zonas afectadas </w:t>
      </w:r>
      <w:r w:rsidRPr="00E739A3">
        <w:rPr>
          <w:rFonts w:cs="Arial"/>
          <w:lang w:val="es-ES"/>
        </w:rPr>
        <w:t>permanecerán c</w:t>
      </w:r>
      <w:r w:rsidR="008C244C">
        <w:rPr>
          <w:rFonts w:cs="Arial"/>
          <w:lang w:val="es-ES"/>
        </w:rPr>
        <w:t xml:space="preserve">erradas hasta el 29 de febrero. Asimismo, autoridades locales han tomado medidas económicas en las regiones afectadas por el brote que incluyen la suspensión de impuestos e hipotecas y han solicitado a los trabajadores permanecer en sus casas. </w:t>
      </w:r>
    </w:p>
    <w:p w:rsidR="004B2448" w:rsidRPr="004B2448" w:rsidRDefault="00613198" w:rsidP="004B2448">
      <w:pPr>
        <w:jc w:val="both"/>
        <w:rPr>
          <w:rFonts w:cs="Arial"/>
          <w:lang w:val="es-ES"/>
        </w:rPr>
      </w:pPr>
      <w:r>
        <w:rPr>
          <w:rFonts w:cs="Arial"/>
          <w:lang w:val="es-ES"/>
        </w:rPr>
        <w:t xml:space="preserve">En caso de </w:t>
      </w:r>
      <w:hyperlink r:id="rId32" w:history="1">
        <w:r w:rsidRPr="00E65A4B">
          <w:rPr>
            <w:rStyle w:val="Hipervnculo"/>
            <w:rFonts w:cs="Arial"/>
            <w:lang w:val="es-ES"/>
          </w:rPr>
          <w:t>Iran</w:t>
        </w:r>
      </w:hyperlink>
      <w:r>
        <w:rPr>
          <w:rFonts w:cs="Arial"/>
          <w:lang w:val="es-ES"/>
        </w:rPr>
        <w:t xml:space="preserve">, se verificó que la mayor parte de los casos </w:t>
      </w:r>
      <w:r w:rsidR="001D0964">
        <w:rPr>
          <w:rFonts w:cs="Arial"/>
          <w:lang w:val="es-ES"/>
        </w:rPr>
        <w:t>se regist</w:t>
      </w:r>
      <w:r w:rsidR="004B2448">
        <w:rPr>
          <w:rFonts w:cs="Arial"/>
          <w:lang w:val="es-ES"/>
        </w:rPr>
        <w:t>r</w:t>
      </w:r>
      <w:r w:rsidR="001D0964">
        <w:rPr>
          <w:rFonts w:cs="Arial"/>
          <w:lang w:val="es-ES"/>
        </w:rPr>
        <w:t xml:space="preserve">aron en la </w:t>
      </w:r>
      <w:r w:rsidRPr="00613198">
        <w:rPr>
          <w:rFonts w:cs="Arial"/>
          <w:lang w:val="es-ES"/>
        </w:rPr>
        <w:t>ciuda</w:t>
      </w:r>
      <w:r w:rsidR="004B2448">
        <w:rPr>
          <w:rFonts w:cs="Arial"/>
          <w:lang w:val="es-ES"/>
        </w:rPr>
        <w:t>d santa musulmana chiíta de Qom,</w:t>
      </w:r>
      <w:r w:rsidRPr="00613198">
        <w:rPr>
          <w:rFonts w:cs="Arial"/>
          <w:lang w:val="es-ES"/>
        </w:rPr>
        <w:t xml:space="preserve"> </w:t>
      </w:r>
      <w:r w:rsidR="004B2448" w:rsidRPr="00613198">
        <w:rPr>
          <w:rFonts w:cs="Arial"/>
          <w:lang w:val="es-ES"/>
        </w:rPr>
        <w:t>a 120 kilómetros al sur de Teherán</w:t>
      </w:r>
      <w:r w:rsidRPr="00613198">
        <w:rPr>
          <w:rFonts w:cs="Arial"/>
          <w:lang w:val="es-ES"/>
        </w:rPr>
        <w:t>.</w:t>
      </w:r>
      <w:r w:rsidR="007250D7">
        <w:rPr>
          <w:rFonts w:cs="Arial"/>
          <w:lang w:val="es-ES"/>
        </w:rPr>
        <w:t xml:space="preserve"> </w:t>
      </w:r>
      <w:r w:rsidR="0056341F">
        <w:rPr>
          <w:rFonts w:cs="Arial"/>
          <w:lang w:val="es-ES"/>
        </w:rPr>
        <w:t xml:space="preserve">Aún cuando indicó que el brote en Qom se encuentra bajo control, </w:t>
      </w:r>
      <w:r w:rsidR="004B2448">
        <w:rPr>
          <w:rFonts w:cs="Arial"/>
          <w:lang w:val="es-ES"/>
        </w:rPr>
        <w:t xml:space="preserve">se confirmaron </w:t>
      </w:r>
      <w:hyperlink r:id="rId33" w:history="1">
        <w:r w:rsidR="004B2448" w:rsidRPr="006A572E">
          <w:rPr>
            <w:rStyle w:val="Hipervnculo"/>
            <w:rFonts w:cs="Arial"/>
            <w:lang w:val="es-ES"/>
          </w:rPr>
          <w:t>15 nuevos casos</w:t>
        </w:r>
      </w:hyperlink>
      <w:r w:rsidR="004B2448">
        <w:rPr>
          <w:rFonts w:cs="Arial"/>
          <w:lang w:val="es-ES"/>
        </w:rPr>
        <w:t xml:space="preserve"> ayer, elevando el número a 43 casos confirmados y 758 sospechados. Se han suspendido las clases en 10 provincias así como lugares de encuentros masivos como ser estadios y cines. </w:t>
      </w:r>
      <w:r w:rsidRPr="00613198">
        <w:rPr>
          <w:rFonts w:cs="Arial"/>
          <w:lang w:val="es-ES"/>
        </w:rPr>
        <w:t>Arabia Saudita, Kuwait, Iraq y Turquía impusieron restricciones</w:t>
      </w:r>
      <w:r w:rsidR="0073217F">
        <w:rPr>
          <w:rFonts w:cs="Arial"/>
          <w:lang w:val="es-ES"/>
        </w:rPr>
        <w:t xml:space="preserve"> de viaje y migratorias</w:t>
      </w:r>
      <w:r w:rsidRPr="00613198">
        <w:rPr>
          <w:rFonts w:cs="Arial"/>
          <w:lang w:val="es-ES"/>
        </w:rPr>
        <w:t xml:space="preserve"> a Irán.</w:t>
      </w:r>
    </w:p>
    <w:p w:rsidR="00593B83" w:rsidRDefault="00593B83" w:rsidP="00593B83">
      <w:pPr>
        <w:jc w:val="both"/>
        <w:rPr>
          <w:rFonts w:cs="Arial"/>
          <w:lang w:val="es-ES"/>
        </w:rPr>
      </w:pPr>
      <w:r w:rsidRPr="00593B83">
        <w:rPr>
          <w:rFonts w:cs="Arial"/>
          <w:lang w:val="es-ES"/>
        </w:rPr>
        <w:t xml:space="preserve">Dada la situación </w:t>
      </w:r>
      <w:r>
        <w:rPr>
          <w:rFonts w:cs="Arial"/>
          <w:lang w:val="es-ES"/>
        </w:rPr>
        <w:t xml:space="preserve">mundial </w:t>
      </w:r>
      <w:r w:rsidRPr="00593B83">
        <w:rPr>
          <w:rFonts w:cs="Arial"/>
          <w:lang w:val="es-ES"/>
        </w:rPr>
        <w:t xml:space="preserve">actual, </w:t>
      </w:r>
      <w:hyperlink r:id="rId34" w:history="1">
        <w:r w:rsidRPr="005B7B5A">
          <w:rPr>
            <w:rStyle w:val="Hipervnculo"/>
            <w:rFonts w:cs="Arial"/>
            <w:lang w:val="es-ES"/>
          </w:rPr>
          <w:t>Shen Yi</w:t>
        </w:r>
      </w:hyperlink>
      <w:r w:rsidRPr="00593B83">
        <w:rPr>
          <w:rFonts w:cs="Arial"/>
          <w:lang w:val="es-ES"/>
        </w:rPr>
        <w:t>, directora del Centro de Investigación para la Gobernanza del Ciberespacio</w:t>
      </w:r>
      <w:r>
        <w:rPr>
          <w:rFonts w:cs="Arial"/>
          <w:lang w:val="es-ES"/>
        </w:rPr>
        <w:t xml:space="preserve"> </w:t>
      </w:r>
      <w:r w:rsidRPr="00593B83">
        <w:rPr>
          <w:rFonts w:cs="Arial"/>
          <w:lang w:val="es-ES"/>
        </w:rPr>
        <w:t xml:space="preserve">de la Universidad </w:t>
      </w:r>
      <w:r>
        <w:rPr>
          <w:rFonts w:cs="Arial"/>
          <w:lang w:val="es-ES"/>
        </w:rPr>
        <w:t>de F</w:t>
      </w:r>
      <w:r w:rsidRPr="00593B83">
        <w:rPr>
          <w:rFonts w:cs="Arial"/>
          <w:lang w:val="es-ES"/>
        </w:rPr>
        <w:t>udan</w:t>
      </w:r>
      <w:r>
        <w:rPr>
          <w:rFonts w:cs="Arial"/>
          <w:lang w:val="es-ES"/>
        </w:rPr>
        <w:t>, manifestó que</w:t>
      </w:r>
      <w:r w:rsidRPr="00593B83">
        <w:rPr>
          <w:rFonts w:cs="Arial"/>
          <w:lang w:val="es-ES"/>
        </w:rPr>
        <w:t xml:space="preserve"> ningún país puede combatir esta enfermedad por sí solo y no </w:t>
      </w:r>
      <w:r>
        <w:rPr>
          <w:rFonts w:cs="Arial"/>
          <w:lang w:val="es-ES"/>
        </w:rPr>
        <w:t xml:space="preserve">se deberá </w:t>
      </w:r>
      <w:r w:rsidRPr="00593B83">
        <w:rPr>
          <w:rFonts w:cs="Arial"/>
          <w:lang w:val="es-ES"/>
        </w:rPr>
        <w:t>esperar a que todos los países informen de casos confi</w:t>
      </w:r>
      <w:r>
        <w:rPr>
          <w:rFonts w:cs="Arial"/>
          <w:lang w:val="es-ES"/>
        </w:rPr>
        <w:t>rmados para tomar medidas conjuntas</w:t>
      </w:r>
      <w:r w:rsidRPr="00593B83">
        <w:rPr>
          <w:rFonts w:cs="Arial"/>
          <w:lang w:val="es-ES"/>
        </w:rPr>
        <w:t>.</w:t>
      </w:r>
      <w:r>
        <w:rPr>
          <w:rFonts w:cs="Arial"/>
          <w:lang w:val="es-ES"/>
        </w:rPr>
        <w:t xml:space="preserve"> Por ello, en el </w:t>
      </w:r>
      <w:r w:rsidRPr="00593B83">
        <w:rPr>
          <w:rFonts w:cs="Arial"/>
          <w:lang w:val="es-ES"/>
        </w:rPr>
        <w:lastRenderedPageBreak/>
        <w:t>marco de la estructura de la OMS,</w:t>
      </w:r>
      <w:r>
        <w:rPr>
          <w:rFonts w:cs="Arial"/>
          <w:lang w:val="es-ES"/>
        </w:rPr>
        <w:t xml:space="preserve"> expresó que era</w:t>
      </w:r>
      <w:r w:rsidRPr="00593B83">
        <w:rPr>
          <w:rFonts w:cs="Arial"/>
          <w:lang w:val="es-ES"/>
        </w:rPr>
        <w:t xml:space="preserve"> hora que los países </w:t>
      </w:r>
      <w:r>
        <w:rPr>
          <w:rFonts w:cs="Arial"/>
          <w:lang w:val="es-ES"/>
        </w:rPr>
        <w:t>elaboraran</w:t>
      </w:r>
      <w:r w:rsidRPr="00593B83">
        <w:rPr>
          <w:rFonts w:cs="Arial"/>
          <w:lang w:val="es-ES"/>
        </w:rPr>
        <w:t xml:space="preserve"> un mecanismo unificado de respuesta </w:t>
      </w:r>
      <w:r>
        <w:rPr>
          <w:rFonts w:cs="Arial"/>
          <w:lang w:val="es-ES"/>
        </w:rPr>
        <w:t>de</w:t>
      </w:r>
      <w:r w:rsidRPr="00593B83">
        <w:rPr>
          <w:rFonts w:cs="Arial"/>
          <w:lang w:val="es-ES"/>
        </w:rPr>
        <w:t xml:space="preserve"> emergencias </w:t>
      </w:r>
      <w:r>
        <w:rPr>
          <w:rFonts w:cs="Arial"/>
          <w:lang w:val="es-ES"/>
        </w:rPr>
        <w:t>a</w:t>
      </w:r>
      <w:r w:rsidRPr="00593B83">
        <w:rPr>
          <w:rFonts w:cs="Arial"/>
          <w:lang w:val="es-ES"/>
        </w:rPr>
        <w:t xml:space="preserve">l COVID-19 </w:t>
      </w:r>
      <w:r>
        <w:rPr>
          <w:rFonts w:cs="Arial"/>
          <w:lang w:val="es-ES"/>
        </w:rPr>
        <w:t>para</w:t>
      </w:r>
      <w:r w:rsidRPr="00593B83">
        <w:rPr>
          <w:rFonts w:cs="Arial"/>
          <w:lang w:val="es-ES"/>
        </w:rPr>
        <w:t xml:space="preserve"> coordinar la tecnología, los recursos y las capacidades médicas. </w:t>
      </w:r>
    </w:p>
    <w:p w:rsidR="004012B3" w:rsidRDefault="004012B3" w:rsidP="00593B83">
      <w:pPr>
        <w:jc w:val="both"/>
        <w:rPr>
          <w:rFonts w:cs="Arial"/>
          <w:lang w:val="es-ES"/>
        </w:rPr>
      </w:pPr>
    </w:p>
    <w:p w:rsidR="004012B3" w:rsidRPr="00593B83" w:rsidRDefault="004012B3" w:rsidP="00593B83">
      <w:pPr>
        <w:jc w:val="both"/>
        <w:rPr>
          <w:rFonts w:cs="Arial"/>
          <w:lang w:val="es-ES"/>
        </w:rPr>
      </w:pPr>
    </w:p>
    <w:p w:rsidR="001B1719" w:rsidRDefault="00136242" w:rsidP="0039675C">
      <w:pPr>
        <w:jc w:val="center"/>
        <w:rPr>
          <w:rFonts w:cs="Arial"/>
          <w:lang w:val="es-ES"/>
        </w:rPr>
      </w:pPr>
      <w:r>
        <w:rPr>
          <w:rFonts w:ascii="Helvetica" w:eastAsia="Calibri" w:hAnsi="Helvetica" w:cs="Helvetica"/>
          <w:noProof/>
          <w:lang w:val="es-ES_tradnl" w:eastAsia="es-ES_tradnl"/>
        </w:rPr>
        <w:drawing>
          <wp:inline distT="0" distB="0" distL="0" distR="0">
            <wp:extent cx="3481705" cy="64008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81705" cy="6400800"/>
                    </a:xfrm>
                    <a:prstGeom prst="rect">
                      <a:avLst/>
                    </a:prstGeom>
                    <a:noFill/>
                    <a:ln>
                      <a:noFill/>
                    </a:ln>
                  </pic:spPr>
                </pic:pic>
              </a:graphicData>
            </a:graphic>
          </wp:inline>
        </w:drawing>
      </w:r>
    </w:p>
    <w:p w:rsidR="0039675C" w:rsidRPr="00D4796D" w:rsidRDefault="0039675C" w:rsidP="0039675C">
      <w:pPr>
        <w:jc w:val="center"/>
        <w:rPr>
          <w:rFonts w:cs="Arial"/>
          <w:b/>
          <w:color w:val="FF0000"/>
          <w:sz w:val="16"/>
          <w:szCs w:val="16"/>
          <w:lang w:val="es-ES"/>
        </w:rPr>
      </w:pPr>
      <w:r w:rsidRPr="00D4796D">
        <w:rPr>
          <w:rFonts w:ascii="Helvetica" w:eastAsia="Calibri" w:hAnsi="Helvetica" w:cs="Helvetica"/>
          <w:b/>
          <w:sz w:val="16"/>
          <w:szCs w:val="16"/>
          <w:u w:val="thick"/>
          <w:lang w:val="es-ES_tradnl" w:eastAsia="es-ES_tradnl"/>
        </w:rPr>
        <w:t>Fuente</w:t>
      </w:r>
      <w:r w:rsidRPr="00D4796D">
        <w:rPr>
          <w:rFonts w:ascii="Helvetica" w:eastAsia="Calibri" w:hAnsi="Helvetica" w:cs="Helvetica"/>
          <w:sz w:val="16"/>
          <w:szCs w:val="16"/>
          <w:lang w:val="es-ES_tradnl" w:eastAsia="es-ES_tradnl"/>
        </w:rPr>
        <w:t xml:space="preserve">: </w:t>
      </w:r>
      <w:hyperlink r:id="rId36" w:history="1">
        <w:r w:rsidR="00CA0EA2" w:rsidRPr="00AA71DA">
          <w:rPr>
            <w:rStyle w:val="Hipervnculo"/>
            <w:rFonts w:ascii="Helvetica" w:eastAsia="Calibri" w:hAnsi="Helvetica" w:cs="Helvetica"/>
            <w:sz w:val="16"/>
            <w:szCs w:val="16"/>
            <w:lang w:val="es-ES_tradnl" w:eastAsia="es-ES_tradnl"/>
          </w:rPr>
          <w:t>Shine.cn</w:t>
        </w:r>
      </w:hyperlink>
    </w:p>
    <w:p w:rsidR="001B1719" w:rsidRDefault="001B1719" w:rsidP="001B1719">
      <w:pPr>
        <w:jc w:val="center"/>
        <w:rPr>
          <w:rFonts w:cs="Arial"/>
          <w:lang w:val="es-ES"/>
        </w:rPr>
      </w:pPr>
    </w:p>
    <w:p w:rsidR="000B3AF9" w:rsidRDefault="00136242" w:rsidP="000B3AF9">
      <w:pPr>
        <w:widowControl w:val="0"/>
        <w:autoSpaceDE w:val="0"/>
        <w:autoSpaceDN w:val="0"/>
        <w:adjustRightInd w:val="0"/>
        <w:spacing w:line="280" w:lineRule="atLeast"/>
        <w:jc w:val="center"/>
        <w:rPr>
          <w:rFonts w:ascii="Times" w:eastAsia="Calibri" w:hAnsi="Times" w:cs="Times"/>
          <w:lang w:val="es-ES_tradnl" w:eastAsia="es-ES_tradnl"/>
        </w:rPr>
      </w:pPr>
      <w:r>
        <w:rPr>
          <w:rFonts w:ascii="Times" w:eastAsia="Calibri" w:hAnsi="Times" w:cs="Times"/>
          <w:noProof/>
          <w:lang w:val="es-ES_tradnl" w:eastAsia="es-ES_tradnl"/>
        </w:rPr>
        <w:lastRenderedPageBreak/>
        <w:drawing>
          <wp:inline distT="0" distB="0" distL="0" distR="0">
            <wp:extent cx="5943600" cy="334835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3348355"/>
                    </a:xfrm>
                    <a:prstGeom prst="rect">
                      <a:avLst/>
                    </a:prstGeom>
                    <a:noFill/>
                    <a:ln>
                      <a:noFill/>
                    </a:ln>
                  </pic:spPr>
                </pic:pic>
              </a:graphicData>
            </a:graphic>
          </wp:inline>
        </w:drawing>
      </w:r>
    </w:p>
    <w:p w:rsidR="000B3AF9" w:rsidRPr="000B3AF9" w:rsidRDefault="000B3AF9" w:rsidP="000B3AF9">
      <w:pPr>
        <w:widowControl w:val="0"/>
        <w:autoSpaceDE w:val="0"/>
        <w:autoSpaceDN w:val="0"/>
        <w:adjustRightInd w:val="0"/>
        <w:spacing w:line="280" w:lineRule="atLeast"/>
        <w:jc w:val="center"/>
        <w:rPr>
          <w:rFonts w:ascii="Times" w:eastAsia="Calibri" w:hAnsi="Times" w:cs="Times"/>
          <w:sz w:val="16"/>
          <w:szCs w:val="16"/>
          <w:lang w:val="es-ES_tradnl" w:eastAsia="es-ES_tradnl"/>
        </w:rPr>
      </w:pPr>
      <w:r w:rsidRPr="004012B3">
        <w:rPr>
          <w:rFonts w:ascii="Times" w:eastAsia="Calibri" w:hAnsi="Times" w:cs="Times"/>
          <w:b/>
          <w:color w:val="000000"/>
          <w:sz w:val="16"/>
          <w:szCs w:val="16"/>
          <w:u w:val="thick"/>
          <w:lang w:val="es-ES_tradnl" w:eastAsia="es-ES_tradnl"/>
        </w:rPr>
        <w:t>Fuente</w:t>
      </w:r>
      <w:r w:rsidRPr="000B3AF9">
        <w:rPr>
          <w:rFonts w:ascii="Times" w:eastAsia="Calibri" w:hAnsi="Times" w:cs="Times"/>
          <w:b/>
          <w:sz w:val="16"/>
          <w:szCs w:val="16"/>
          <w:lang w:val="es-ES_tradnl" w:eastAsia="es-ES_tradnl"/>
        </w:rPr>
        <w:t>:</w:t>
      </w:r>
      <w:r w:rsidRPr="000B3AF9">
        <w:rPr>
          <w:rFonts w:ascii="Times" w:eastAsia="Calibri" w:hAnsi="Times" w:cs="Times"/>
          <w:sz w:val="16"/>
          <w:szCs w:val="16"/>
          <w:lang w:val="es-ES_tradnl" w:eastAsia="es-ES_tradnl"/>
        </w:rPr>
        <w:t xml:space="preserve"> </w:t>
      </w:r>
      <w:hyperlink r:id="rId38" w:history="1">
        <w:r w:rsidRPr="000B3AF9">
          <w:rPr>
            <w:rStyle w:val="Hipervnculo"/>
            <w:rFonts w:ascii="Times" w:eastAsia="Calibri" w:hAnsi="Times" w:cs="Times"/>
            <w:sz w:val="16"/>
            <w:szCs w:val="16"/>
            <w:lang w:val="es-ES_tradnl" w:eastAsia="es-ES_tradnl"/>
          </w:rPr>
          <w:t>OMS</w:t>
        </w:r>
      </w:hyperlink>
    </w:p>
    <w:p w:rsidR="00D75802" w:rsidRDefault="00D75802" w:rsidP="002B126D">
      <w:pPr>
        <w:jc w:val="center"/>
        <w:rPr>
          <w:rFonts w:cs="Arial"/>
          <w:lang w:val="es-ES"/>
        </w:rPr>
      </w:pPr>
    </w:p>
    <w:p w:rsidR="00DA2938" w:rsidRDefault="00DA2938" w:rsidP="002B126D">
      <w:pPr>
        <w:jc w:val="center"/>
        <w:rPr>
          <w:rFonts w:cs="Arial"/>
          <w:lang w:val="es-ES"/>
        </w:rPr>
      </w:pPr>
    </w:p>
    <w:p w:rsidR="00950E26" w:rsidRDefault="00950E26" w:rsidP="002B126D">
      <w:pPr>
        <w:jc w:val="center"/>
        <w:rPr>
          <w:rFonts w:cs="Arial"/>
          <w:b/>
          <w:color w:val="FF0000"/>
          <w:sz w:val="32"/>
          <w:szCs w:val="32"/>
          <w:u w:val="single"/>
          <w:lang w:val="es-ES"/>
        </w:rPr>
      </w:pPr>
    </w:p>
    <w:p w:rsidR="00950E26" w:rsidRDefault="00950E26" w:rsidP="002B126D">
      <w:pPr>
        <w:jc w:val="center"/>
        <w:rPr>
          <w:rFonts w:cs="Arial"/>
          <w:b/>
          <w:color w:val="FF0000"/>
          <w:sz w:val="32"/>
          <w:szCs w:val="32"/>
          <w:u w:val="single"/>
          <w:lang w:val="es-ES"/>
        </w:rPr>
      </w:pPr>
    </w:p>
    <w:p w:rsidR="0027482D" w:rsidRDefault="00F50571" w:rsidP="002B126D">
      <w:pPr>
        <w:jc w:val="center"/>
        <w:rPr>
          <w:rFonts w:cs="Arial"/>
          <w:b/>
          <w:color w:val="FF0000"/>
          <w:sz w:val="32"/>
          <w:szCs w:val="32"/>
          <w:u w:val="single"/>
          <w:lang w:val="es-ES"/>
        </w:rPr>
      </w:pPr>
      <w:r w:rsidRPr="001D6E53">
        <w:rPr>
          <w:rFonts w:cs="Arial"/>
          <w:b/>
          <w:color w:val="FF0000"/>
          <w:sz w:val="32"/>
          <w:szCs w:val="32"/>
          <w:u w:val="single"/>
          <w:lang w:val="es-ES"/>
        </w:rPr>
        <w:t>R</w:t>
      </w:r>
      <w:r w:rsidR="00501377" w:rsidRPr="001D6E53">
        <w:rPr>
          <w:rFonts w:cs="Arial"/>
          <w:b/>
          <w:color w:val="FF0000"/>
          <w:sz w:val="32"/>
          <w:szCs w:val="32"/>
          <w:u w:val="single"/>
          <w:lang w:val="es-ES"/>
        </w:rPr>
        <w:t>ECUERDEN SIEMPRE</w:t>
      </w:r>
    </w:p>
    <w:p w:rsidR="001D6E53" w:rsidRPr="001D6E53" w:rsidRDefault="001D6E53" w:rsidP="002B126D">
      <w:pPr>
        <w:jc w:val="center"/>
        <w:rPr>
          <w:rFonts w:cs="Arial"/>
          <w:b/>
          <w:color w:val="FF0000"/>
          <w:sz w:val="32"/>
          <w:szCs w:val="32"/>
          <w:u w:val="single"/>
          <w:lang w:val="es-ES"/>
        </w:rPr>
      </w:pPr>
    </w:p>
    <w:p w:rsidR="002B126D" w:rsidRDefault="002B126D" w:rsidP="0027482D">
      <w:pPr>
        <w:rPr>
          <w:rFonts w:cs="Arial"/>
          <w:b/>
          <w:color w:val="FF0000"/>
          <w:sz w:val="28"/>
          <w:szCs w:val="28"/>
          <w:u w:val="single"/>
          <w:lang w:val="es-ES"/>
        </w:rPr>
      </w:pPr>
    </w:p>
    <w:p w:rsidR="002B126D" w:rsidRPr="00D75802" w:rsidRDefault="002B126D" w:rsidP="0027482D">
      <w:pPr>
        <w:rPr>
          <w:rFonts w:cs="Arial"/>
          <w:b/>
          <w:color w:val="000000"/>
          <w:lang w:val="es-ES"/>
        </w:rPr>
      </w:pPr>
      <w:r w:rsidRPr="00D75802">
        <w:rPr>
          <w:rFonts w:cs="Arial"/>
          <w:b/>
          <w:color w:val="000000"/>
          <w:highlight w:val="green"/>
          <w:lang w:val="es-ES"/>
        </w:rPr>
        <w:t>1. RESPECTO DE LA DOCUMENTACIÓN</w:t>
      </w:r>
    </w:p>
    <w:p w:rsidR="002B126D" w:rsidRDefault="002B126D" w:rsidP="0027482D">
      <w:pPr>
        <w:rPr>
          <w:rFonts w:cs="Arial"/>
          <w:b/>
          <w:color w:val="FF0000"/>
          <w:sz w:val="28"/>
          <w:szCs w:val="28"/>
          <w:u w:val="single"/>
          <w:lang w:val="es-ES"/>
        </w:rPr>
      </w:pPr>
    </w:p>
    <w:p w:rsidR="002B126D" w:rsidRPr="00D75802" w:rsidRDefault="0027482D" w:rsidP="002B126D">
      <w:pPr>
        <w:numPr>
          <w:ilvl w:val="0"/>
          <w:numId w:val="24"/>
        </w:numPr>
        <w:rPr>
          <w:rFonts w:cs="Arial"/>
          <w:color w:val="000000"/>
          <w:lang w:val="es-ES"/>
        </w:rPr>
      </w:pPr>
      <w:r w:rsidRPr="002B126D">
        <w:rPr>
          <w:rFonts w:cs="Arial"/>
          <w:color w:val="FF0000"/>
          <w:lang w:val="es-ES"/>
        </w:rPr>
        <w:t>PARA MOVILIZARSE DENTRO Y FUERA DE LA RPCHINA</w:t>
      </w:r>
      <w:r w:rsidRPr="00D75802">
        <w:rPr>
          <w:rFonts w:cs="Arial"/>
          <w:color w:val="000000"/>
          <w:lang w:val="es-ES"/>
        </w:rPr>
        <w:t xml:space="preserve">: deberán contar </w:t>
      </w:r>
      <w:r w:rsidRPr="002B126D">
        <w:rPr>
          <w:rFonts w:cs="Arial"/>
          <w:color w:val="FF0000"/>
          <w:lang w:val="es-ES"/>
        </w:rPr>
        <w:t>con PASAPORTE en ORIGINAL</w:t>
      </w:r>
      <w:r w:rsidRPr="00D75802">
        <w:rPr>
          <w:rFonts w:cs="Arial"/>
          <w:color w:val="000000"/>
          <w:lang w:val="es-ES"/>
        </w:rPr>
        <w:t xml:space="preserve">. </w:t>
      </w:r>
    </w:p>
    <w:p w:rsidR="002B126D" w:rsidRPr="00D75802" w:rsidRDefault="002B126D" w:rsidP="002B126D">
      <w:pPr>
        <w:ind w:left="720"/>
        <w:rPr>
          <w:rFonts w:cs="Arial"/>
          <w:color w:val="000000"/>
          <w:lang w:val="es-ES"/>
        </w:rPr>
      </w:pPr>
    </w:p>
    <w:p w:rsidR="0027482D" w:rsidRPr="00D75802" w:rsidRDefault="0027482D" w:rsidP="002B126D">
      <w:pPr>
        <w:numPr>
          <w:ilvl w:val="0"/>
          <w:numId w:val="24"/>
        </w:numPr>
        <w:rPr>
          <w:rFonts w:cs="Arial"/>
          <w:color w:val="000000"/>
          <w:lang w:val="es-ES"/>
        </w:rPr>
      </w:pPr>
      <w:r w:rsidRPr="00D75802">
        <w:rPr>
          <w:rFonts w:cs="Arial"/>
          <w:color w:val="000000"/>
          <w:lang w:val="es-ES"/>
        </w:rPr>
        <w:t>Debido a l</w:t>
      </w:r>
      <w:r w:rsidR="002B126D" w:rsidRPr="00D75802">
        <w:rPr>
          <w:rFonts w:cs="Arial"/>
          <w:color w:val="000000"/>
          <w:lang w:val="es-ES"/>
        </w:rPr>
        <w:t>a</w:t>
      </w:r>
      <w:r w:rsidRPr="00D75802">
        <w:rPr>
          <w:rFonts w:cs="Arial"/>
          <w:color w:val="000000"/>
          <w:lang w:val="es-ES"/>
        </w:rPr>
        <w:t xml:space="preserve">s </w:t>
      </w:r>
      <w:r w:rsidR="002B126D" w:rsidRPr="00D75802">
        <w:rPr>
          <w:rFonts w:cs="Arial"/>
          <w:color w:val="000000"/>
          <w:lang w:val="es-ES"/>
        </w:rPr>
        <w:t>medidas</w:t>
      </w:r>
      <w:r w:rsidRPr="00D75802">
        <w:rPr>
          <w:rFonts w:cs="Arial"/>
          <w:color w:val="000000"/>
          <w:lang w:val="es-ES"/>
        </w:rPr>
        <w:t xml:space="preserve"> implementad</w:t>
      </w:r>
      <w:r w:rsidR="002B126D" w:rsidRPr="00D75802">
        <w:rPr>
          <w:rFonts w:cs="Arial"/>
          <w:color w:val="000000"/>
          <w:lang w:val="es-ES"/>
        </w:rPr>
        <w:t>a</w:t>
      </w:r>
      <w:r w:rsidRPr="00D75802">
        <w:rPr>
          <w:rFonts w:cs="Arial"/>
          <w:color w:val="000000"/>
          <w:lang w:val="es-ES"/>
        </w:rPr>
        <w:t xml:space="preserve">s en el marco de la situación de emergencia sanitaria, es </w:t>
      </w:r>
      <w:r w:rsidRPr="002B126D">
        <w:rPr>
          <w:rFonts w:cs="Arial"/>
          <w:color w:val="FF0000"/>
          <w:lang w:val="es-ES"/>
        </w:rPr>
        <w:t>NECESARIO y OBLIGATORIO</w:t>
      </w:r>
      <w:r w:rsidRPr="00D75802">
        <w:rPr>
          <w:rFonts w:cs="Arial"/>
          <w:color w:val="000000"/>
          <w:lang w:val="es-ES"/>
        </w:rPr>
        <w:t xml:space="preserve"> contar con </w:t>
      </w:r>
      <w:r w:rsidR="002B126D" w:rsidRPr="002B126D">
        <w:rPr>
          <w:rFonts w:cs="Arial"/>
          <w:color w:val="FF0000"/>
          <w:lang w:val="es-ES"/>
        </w:rPr>
        <w:t>PASAPORTE en ORIGINAL</w:t>
      </w:r>
      <w:r w:rsidR="002B126D" w:rsidRPr="002B126D">
        <w:rPr>
          <w:rFonts w:cs="Arial"/>
          <w:color w:val="000000"/>
          <w:lang w:val="es-ES"/>
        </w:rPr>
        <w:t xml:space="preserve"> </w:t>
      </w:r>
      <w:r w:rsidRPr="00D75802">
        <w:rPr>
          <w:rFonts w:cs="Arial"/>
          <w:color w:val="000000"/>
          <w:lang w:val="es-ES"/>
        </w:rPr>
        <w:t xml:space="preserve">que podrá ser exigido por las autoridades chinas en los controles terrestres, aéreos y fluviales. </w:t>
      </w:r>
    </w:p>
    <w:p w:rsidR="002B126D" w:rsidRPr="00D75802" w:rsidRDefault="002B126D" w:rsidP="002B126D">
      <w:pPr>
        <w:rPr>
          <w:rFonts w:cs="Arial"/>
          <w:color w:val="000000"/>
          <w:lang w:val="es-ES"/>
        </w:rPr>
      </w:pPr>
    </w:p>
    <w:p w:rsidR="002B126D" w:rsidRPr="00D75802" w:rsidRDefault="002B126D" w:rsidP="002B126D">
      <w:pPr>
        <w:numPr>
          <w:ilvl w:val="0"/>
          <w:numId w:val="24"/>
        </w:numPr>
        <w:rPr>
          <w:rFonts w:cs="Arial"/>
          <w:color w:val="000000"/>
          <w:lang w:val="es-ES"/>
        </w:rPr>
      </w:pPr>
      <w:r w:rsidRPr="00D75802">
        <w:rPr>
          <w:rFonts w:cs="Arial"/>
          <w:color w:val="000000"/>
          <w:lang w:val="es-ES"/>
        </w:rPr>
        <w:t xml:space="preserve">Se sugiere contar también con un </w:t>
      </w:r>
      <w:r w:rsidRPr="002B126D">
        <w:rPr>
          <w:rFonts w:cs="Arial"/>
          <w:color w:val="FF0000"/>
          <w:lang w:val="es-ES"/>
        </w:rPr>
        <w:t>ESCANEO, FOTO o FOTOCOPIA</w:t>
      </w:r>
      <w:r w:rsidRPr="00D75802">
        <w:rPr>
          <w:rFonts w:cs="Arial"/>
          <w:color w:val="000000"/>
          <w:lang w:val="es-ES"/>
        </w:rPr>
        <w:t xml:space="preserve"> del pasaporte en caso de pérdida así como efectuar el registro consular ante el Consulado que corresponda. </w:t>
      </w:r>
    </w:p>
    <w:p w:rsidR="0027482D" w:rsidRPr="002B126D" w:rsidRDefault="0027482D" w:rsidP="0027482D">
      <w:pPr>
        <w:rPr>
          <w:rFonts w:cs="Arial"/>
          <w:b/>
          <w:color w:val="FF0000"/>
          <w:lang w:val="es-ES"/>
        </w:rPr>
      </w:pPr>
    </w:p>
    <w:p w:rsidR="002B126D" w:rsidRDefault="002B126D" w:rsidP="0027482D">
      <w:pPr>
        <w:rPr>
          <w:rFonts w:cs="Arial"/>
          <w:b/>
          <w:color w:val="FF0000"/>
          <w:sz w:val="28"/>
          <w:szCs w:val="28"/>
          <w:lang w:val="es-ES"/>
        </w:rPr>
      </w:pPr>
    </w:p>
    <w:p w:rsidR="002B126D" w:rsidRPr="00D75802" w:rsidRDefault="002B126D" w:rsidP="0027482D">
      <w:pPr>
        <w:rPr>
          <w:b/>
          <w:color w:val="000000"/>
          <w:lang w:val="es-ES"/>
        </w:rPr>
      </w:pPr>
      <w:r w:rsidRPr="00D75802">
        <w:rPr>
          <w:b/>
          <w:color w:val="000000"/>
          <w:highlight w:val="green"/>
          <w:lang w:val="es-ES"/>
        </w:rPr>
        <w:t>2. RESPECTO DEL COVID-19</w:t>
      </w:r>
    </w:p>
    <w:p w:rsidR="002B126D" w:rsidRPr="002B126D" w:rsidRDefault="002B126D" w:rsidP="0027482D">
      <w:pPr>
        <w:rPr>
          <w:b/>
          <w:color w:val="FF0000"/>
          <w:lang w:val="es-ES"/>
        </w:rPr>
      </w:pPr>
    </w:p>
    <w:p w:rsidR="00501377" w:rsidRPr="002B126D" w:rsidRDefault="00501377" w:rsidP="00A83E9E">
      <w:pPr>
        <w:numPr>
          <w:ilvl w:val="0"/>
          <w:numId w:val="1"/>
        </w:numPr>
        <w:jc w:val="both"/>
        <w:rPr>
          <w:color w:val="000000"/>
          <w:lang w:val="es-ES"/>
        </w:rPr>
      </w:pPr>
      <w:r w:rsidRPr="002B126D">
        <w:rPr>
          <w:color w:val="000000"/>
          <w:lang w:val="es-ES"/>
        </w:rPr>
        <w:t xml:space="preserve">MANTENER LA CALMA </w:t>
      </w:r>
    </w:p>
    <w:p w:rsidR="00501377" w:rsidRPr="002B126D" w:rsidRDefault="00501377" w:rsidP="00A83E9E">
      <w:pPr>
        <w:numPr>
          <w:ilvl w:val="0"/>
          <w:numId w:val="1"/>
        </w:numPr>
        <w:jc w:val="both"/>
        <w:rPr>
          <w:color w:val="000000"/>
          <w:lang w:val="es-ES"/>
        </w:rPr>
      </w:pPr>
      <w:r w:rsidRPr="002B126D">
        <w:rPr>
          <w:color w:val="000000"/>
          <w:lang w:val="es-ES"/>
        </w:rPr>
        <w:t xml:space="preserve">EVITAR LUGARES MASIVOS </w:t>
      </w:r>
    </w:p>
    <w:p w:rsidR="007F120E" w:rsidRPr="002B126D" w:rsidRDefault="00501377" w:rsidP="00A83E9E">
      <w:pPr>
        <w:numPr>
          <w:ilvl w:val="0"/>
          <w:numId w:val="1"/>
        </w:numPr>
        <w:jc w:val="both"/>
        <w:rPr>
          <w:color w:val="000000"/>
          <w:lang w:val="es-ES"/>
        </w:rPr>
      </w:pPr>
      <w:r w:rsidRPr="002B126D">
        <w:rPr>
          <w:color w:val="000000"/>
          <w:lang w:val="es-ES"/>
        </w:rPr>
        <w:t>PERMANECER LA MAYOR PARTE DEL TIEMPO EN SUS HOGARES REDUCIENDO AL MÁXIMO LOS CONTACTOS FUERA DEL GRUPO FAMILIAR</w:t>
      </w:r>
      <w:r w:rsidR="007F120E" w:rsidRPr="002B126D">
        <w:rPr>
          <w:color w:val="000000"/>
          <w:lang w:val="es-ES"/>
        </w:rPr>
        <w:t xml:space="preserve"> </w:t>
      </w:r>
    </w:p>
    <w:p w:rsidR="00501377" w:rsidRPr="002B126D" w:rsidRDefault="00F40527" w:rsidP="00A83E9E">
      <w:pPr>
        <w:numPr>
          <w:ilvl w:val="0"/>
          <w:numId w:val="1"/>
        </w:numPr>
        <w:jc w:val="both"/>
        <w:rPr>
          <w:color w:val="000000"/>
          <w:u w:val="single"/>
          <w:lang w:val="es-ES"/>
        </w:rPr>
      </w:pPr>
      <w:hyperlink r:id="rId39" w:history="1">
        <w:r w:rsidR="00501377" w:rsidRPr="00F40527">
          <w:rPr>
            <w:rStyle w:val="Hipervnculo"/>
            <w:lang w:val="es-ES"/>
          </w:rPr>
          <w:t>LAVARSE FRECUENTEMENTE LAS MANOS</w:t>
        </w:r>
      </w:hyperlink>
    </w:p>
    <w:p w:rsidR="00501377" w:rsidRPr="002B126D" w:rsidRDefault="00501377" w:rsidP="00A83E9E">
      <w:pPr>
        <w:numPr>
          <w:ilvl w:val="0"/>
          <w:numId w:val="1"/>
        </w:numPr>
        <w:jc w:val="both"/>
        <w:rPr>
          <w:i/>
          <w:color w:val="000000"/>
          <w:lang w:val="es-ES"/>
        </w:rPr>
      </w:pPr>
      <w:r w:rsidRPr="002B126D">
        <w:rPr>
          <w:color w:val="000000"/>
          <w:lang w:val="es-ES"/>
        </w:rPr>
        <w:t xml:space="preserve">DE SALIR AL EXTERIOR, HACERLO NECESARIAMENTE CON BARBIJOS </w:t>
      </w:r>
      <w:r w:rsidRPr="002B126D">
        <w:rPr>
          <w:i/>
          <w:color w:val="000000"/>
          <w:lang w:val="es-ES"/>
        </w:rPr>
        <w:t>N95</w:t>
      </w:r>
    </w:p>
    <w:p w:rsidR="00D21020" w:rsidRPr="002B126D" w:rsidRDefault="00D21020" w:rsidP="00A83E9E">
      <w:pPr>
        <w:numPr>
          <w:ilvl w:val="0"/>
          <w:numId w:val="1"/>
        </w:numPr>
        <w:jc w:val="both"/>
        <w:rPr>
          <w:color w:val="000000"/>
          <w:lang w:val="es-ES"/>
        </w:rPr>
      </w:pPr>
      <w:r w:rsidRPr="002B126D">
        <w:rPr>
          <w:color w:val="000000"/>
          <w:lang w:val="es-ES"/>
        </w:rPr>
        <w:t>EVITAR EL CONTACTO SIN PROTECCIÓN CON ANIMALES DE GRANJA O SALVAJES</w:t>
      </w:r>
    </w:p>
    <w:p w:rsidR="00081357" w:rsidRPr="002B126D" w:rsidRDefault="00081357" w:rsidP="00A83E9E">
      <w:pPr>
        <w:numPr>
          <w:ilvl w:val="0"/>
          <w:numId w:val="1"/>
        </w:numPr>
        <w:jc w:val="both"/>
        <w:rPr>
          <w:color w:val="000000"/>
          <w:lang w:val="es-ES"/>
        </w:rPr>
      </w:pPr>
      <w:r w:rsidRPr="002B126D">
        <w:rPr>
          <w:color w:val="000000"/>
          <w:lang w:val="es-ES"/>
        </w:rPr>
        <w:t>COCINAR BIEN LAS CARNES Y HUEVOS</w:t>
      </w:r>
    </w:p>
    <w:p w:rsidR="00665791" w:rsidRPr="002B126D" w:rsidRDefault="00665791" w:rsidP="00A83E9E">
      <w:pPr>
        <w:numPr>
          <w:ilvl w:val="0"/>
          <w:numId w:val="1"/>
        </w:numPr>
        <w:jc w:val="both"/>
        <w:rPr>
          <w:color w:val="FF0000"/>
          <w:lang w:val="es-ES"/>
        </w:rPr>
      </w:pPr>
      <w:r w:rsidRPr="002B126D">
        <w:rPr>
          <w:color w:val="FF0000"/>
          <w:lang w:val="es-ES"/>
        </w:rPr>
        <w:t xml:space="preserve">DIRIGIRSE INMEDIATAMENTE A LOS CENTROS MEDICOS NIVEL 3 PARA TRATAR AFECCIONES QUE INVOLUCREN FIEBRE, TOS, DOLOR DE PECHO, FALTA DE AIRE, </w:t>
      </w:r>
      <w:r w:rsidR="008829CA" w:rsidRPr="002B126D">
        <w:rPr>
          <w:color w:val="FF0000"/>
          <w:lang w:val="es-ES"/>
        </w:rPr>
        <w:t xml:space="preserve">FATIGA Y SINTOMAS GASTROINTESTINALES (NAUSEAS, VOMITOS Y DIARREA) </w:t>
      </w:r>
    </w:p>
    <w:p w:rsidR="002B126D" w:rsidRDefault="002B126D" w:rsidP="002B126D">
      <w:pPr>
        <w:jc w:val="both"/>
        <w:rPr>
          <w:color w:val="FF0000"/>
          <w:lang w:val="es-ES"/>
        </w:rPr>
      </w:pPr>
    </w:p>
    <w:p w:rsidR="00950E26" w:rsidRPr="00950E26" w:rsidRDefault="00950E26" w:rsidP="00950E26">
      <w:pPr>
        <w:pBdr>
          <w:top w:val="single" w:sz="4" w:space="1" w:color="auto"/>
          <w:left w:val="single" w:sz="4" w:space="4" w:color="auto"/>
          <w:bottom w:val="single" w:sz="4" w:space="1" w:color="auto"/>
          <w:right w:val="single" w:sz="4" w:space="4" w:color="auto"/>
        </w:pBdr>
        <w:jc w:val="center"/>
        <w:rPr>
          <w:b/>
          <w:color w:val="FF0000"/>
          <w:lang w:val="es-ES"/>
        </w:rPr>
      </w:pPr>
      <w:r w:rsidRPr="00950E26">
        <w:rPr>
          <w:b/>
          <w:color w:val="FF0000"/>
          <w:lang w:val="es-ES"/>
        </w:rPr>
        <w:t xml:space="preserve">En el siguiente </w:t>
      </w:r>
      <w:hyperlink r:id="rId40" w:history="1">
        <w:r w:rsidRPr="00950E26">
          <w:rPr>
            <w:rStyle w:val="Hipervnculo"/>
            <w:b/>
            <w:lang w:val="es-ES"/>
          </w:rPr>
          <w:t>link del China Daily</w:t>
        </w:r>
      </w:hyperlink>
      <w:r w:rsidRPr="00950E26">
        <w:rPr>
          <w:b/>
          <w:color w:val="FF0000"/>
          <w:lang w:val="es-ES"/>
        </w:rPr>
        <w:t xml:space="preserve"> podrán encontrar información </w:t>
      </w:r>
      <w:r>
        <w:rPr>
          <w:b/>
          <w:color w:val="FF0000"/>
          <w:lang w:val="es-ES"/>
        </w:rPr>
        <w:t xml:space="preserve">de interés </w:t>
      </w:r>
      <w:r w:rsidRPr="00950E26">
        <w:rPr>
          <w:b/>
          <w:color w:val="FF0000"/>
          <w:lang w:val="es-ES"/>
        </w:rPr>
        <w:t>para extranjeros respecto de servicios de salud</w:t>
      </w:r>
      <w:r w:rsidR="0073371A">
        <w:rPr>
          <w:b/>
          <w:color w:val="FF0000"/>
          <w:lang w:val="es-ES"/>
        </w:rPr>
        <w:t>, migratorios y legales</w:t>
      </w:r>
      <w:r w:rsidRPr="00950E26">
        <w:rPr>
          <w:b/>
          <w:color w:val="FF0000"/>
          <w:lang w:val="es-ES"/>
        </w:rPr>
        <w:t>.</w:t>
      </w:r>
    </w:p>
    <w:p w:rsidR="00950E26" w:rsidRPr="002B126D" w:rsidRDefault="00950E26" w:rsidP="002B126D">
      <w:pPr>
        <w:jc w:val="both"/>
        <w:rPr>
          <w:color w:val="FF0000"/>
          <w:lang w:val="es-ES"/>
        </w:rPr>
      </w:pPr>
    </w:p>
    <w:p w:rsidR="002B126D" w:rsidRPr="002B126D" w:rsidRDefault="002B126D" w:rsidP="002B126D">
      <w:pPr>
        <w:jc w:val="both"/>
        <w:rPr>
          <w:color w:val="FF0000"/>
          <w:lang w:val="es-ES"/>
        </w:rPr>
      </w:pPr>
    </w:p>
    <w:p w:rsidR="002B126D" w:rsidRPr="00D75802" w:rsidRDefault="002B126D" w:rsidP="002B126D">
      <w:pPr>
        <w:jc w:val="both"/>
        <w:rPr>
          <w:b/>
          <w:color w:val="000000"/>
          <w:lang w:val="es-ES"/>
        </w:rPr>
      </w:pPr>
      <w:r w:rsidRPr="00D75802">
        <w:rPr>
          <w:b/>
          <w:color w:val="000000"/>
          <w:highlight w:val="green"/>
          <w:lang w:val="es-ES"/>
        </w:rPr>
        <w:t>3. ANTE CASOS DE EMERGENCIA CONSULAR (RIESGO DE VIDA O MIGRATORIO)</w:t>
      </w:r>
    </w:p>
    <w:p w:rsidR="002B126D" w:rsidRPr="002B126D" w:rsidRDefault="002B126D" w:rsidP="002B126D">
      <w:pPr>
        <w:jc w:val="both"/>
        <w:rPr>
          <w:color w:val="FF0000"/>
          <w:lang w:val="es-ES"/>
        </w:rPr>
      </w:pPr>
    </w:p>
    <w:p w:rsidR="00A83E9E" w:rsidRPr="002B126D" w:rsidRDefault="00A83E9E" w:rsidP="00A83E9E">
      <w:pPr>
        <w:numPr>
          <w:ilvl w:val="0"/>
          <w:numId w:val="2"/>
        </w:numPr>
        <w:jc w:val="both"/>
        <w:rPr>
          <w:lang w:val="es-ES"/>
        </w:rPr>
      </w:pPr>
      <w:r w:rsidRPr="002B126D">
        <w:rPr>
          <w:b/>
          <w:i/>
          <w:lang w:val="es-ES"/>
        </w:rPr>
        <w:t>BEIJING</w:t>
      </w:r>
      <w:r w:rsidRPr="002B126D">
        <w:rPr>
          <w:lang w:val="es-ES"/>
        </w:rPr>
        <w:t xml:space="preserve">: </w:t>
      </w:r>
      <w:r w:rsidRPr="002B126D">
        <w:rPr>
          <w:b/>
          <w:color w:val="FB0007"/>
          <w:lang w:eastAsia="es-ES_tradnl"/>
        </w:rPr>
        <w:t>134-3995-0030</w:t>
      </w:r>
    </w:p>
    <w:p w:rsidR="00A83E9E" w:rsidRPr="002B126D" w:rsidRDefault="00A83E9E" w:rsidP="00A83E9E">
      <w:pPr>
        <w:ind w:firstLine="709"/>
        <w:jc w:val="both"/>
        <w:rPr>
          <w:lang w:val="es-ES"/>
        </w:rPr>
      </w:pPr>
      <w:r w:rsidRPr="002B126D">
        <w:rPr>
          <w:lang w:val="es-ES"/>
        </w:rPr>
        <w:t xml:space="preserve">Llamada desde fuera de China: </w:t>
      </w:r>
      <w:r w:rsidRPr="002B126D">
        <w:rPr>
          <w:b/>
          <w:color w:val="FB0007"/>
          <w:lang w:eastAsia="es-ES_tradnl"/>
        </w:rPr>
        <w:t>(0086) 134-3995-0030</w:t>
      </w:r>
    </w:p>
    <w:p w:rsidR="00A83E9E" w:rsidRPr="002B126D" w:rsidRDefault="00A83E9E" w:rsidP="00A83E9E">
      <w:pPr>
        <w:ind w:left="709"/>
        <w:jc w:val="both"/>
        <w:rPr>
          <w:lang w:val="es-ES"/>
        </w:rPr>
      </w:pPr>
      <w:r w:rsidRPr="002B126D">
        <w:rPr>
          <w:b/>
          <w:color w:val="262626"/>
          <w:u w:val="thick"/>
          <w:lang w:eastAsia="es-ES_tradnl"/>
        </w:rPr>
        <w:t>Circunscripción consular</w:t>
      </w:r>
      <w:r w:rsidRPr="002B126D">
        <w:rPr>
          <w:color w:val="262626"/>
          <w:lang w:eastAsia="es-ES_tradnl"/>
        </w:rPr>
        <w:t>: Provincias de Beijing, Hebei, Jilin, Jiangxi, Hubei, Guizhou, Shaanxi, Ningxia, Tianjin, Shanxi, Heilongjiang, Shandong, Hunan, Yunnan, Gansu, Xinjiang, Chongqing, Liaoning, Henan, Sichuan, Tibet, Qinghai y Mongolia Interior</w:t>
      </w:r>
    </w:p>
    <w:p w:rsidR="00A83E9E" w:rsidRPr="002B126D" w:rsidRDefault="00A83E9E" w:rsidP="00A83E9E">
      <w:pPr>
        <w:jc w:val="both"/>
        <w:rPr>
          <w:lang w:val="es-ES"/>
        </w:rPr>
      </w:pPr>
    </w:p>
    <w:p w:rsidR="00A83E9E" w:rsidRPr="002B126D" w:rsidRDefault="00A83E9E" w:rsidP="00A83E9E">
      <w:pPr>
        <w:numPr>
          <w:ilvl w:val="0"/>
          <w:numId w:val="2"/>
        </w:numPr>
        <w:jc w:val="both"/>
        <w:rPr>
          <w:b/>
          <w:lang w:val="es-ES"/>
        </w:rPr>
      </w:pPr>
      <w:r w:rsidRPr="002B126D">
        <w:rPr>
          <w:b/>
          <w:i/>
          <w:lang w:val="es-ES"/>
        </w:rPr>
        <w:t>SHANGHAI</w:t>
      </w:r>
      <w:r w:rsidRPr="002B126D">
        <w:rPr>
          <w:lang w:val="es-ES"/>
        </w:rPr>
        <w:t xml:space="preserve">: </w:t>
      </w:r>
      <w:r w:rsidRPr="002B126D">
        <w:rPr>
          <w:b/>
          <w:color w:val="FB0007"/>
          <w:lang w:eastAsia="es-ES_tradnl"/>
        </w:rPr>
        <w:t>180-1793-7266</w:t>
      </w:r>
    </w:p>
    <w:p w:rsidR="00A83E9E" w:rsidRPr="002B126D" w:rsidRDefault="00A83E9E" w:rsidP="00A83E9E">
      <w:pPr>
        <w:ind w:left="709"/>
        <w:jc w:val="both"/>
        <w:rPr>
          <w:b/>
          <w:color w:val="FB0007"/>
          <w:lang w:eastAsia="es-ES_tradnl"/>
        </w:rPr>
      </w:pPr>
      <w:r w:rsidRPr="002B126D">
        <w:rPr>
          <w:lang w:val="es-ES"/>
        </w:rPr>
        <w:t>Llamada desde fuera de China:</w:t>
      </w:r>
      <w:r w:rsidRPr="002B126D">
        <w:rPr>
          <w:color w:val="FB0007"/>
          <w:lang w:eastAsia="es-ES_tradnl"/>
        </w:rPr>
        <w:t xml:space="preserve"> </w:t>
      </w:r>
      <w:r w:rsidRPr="002B126D">
        <w:rPr>
          <w:b/>
          <w:color w:val="FB0007"/>
          <w:lang w:eastAsia="es-ES_tradnl"/>
        </w:rPr>
        <w:t>(0086) 180-1793-7266</w:t>
      </w:r>
    </w:p>
    <w:p w:rsidR="00A83E9E" w:rsidRPr="002B126D" w:rsidRDefault="00A83E9E" w:rsidP="00A83E9E">
      <w:pPr>
        <w:ind w:left="709"/>
        <w:jc w:val="both"/>
        <w:rPr>
          <w:lang w:val="es-ES"/>
        </w:rPr>
      </w:pPr>
      <w:r w:rsidRPr="002B126D">
        <w:rPr>
          <w:b/>
          <w:color w:val="262626"/>
          <w:u w:val="thick"/>
          <w:lang w:eastAsia="es-ES_tradnl"/>
        </w:rPr>
        <w:t>Circunscripción consular</w:t>
      </w:r>
      <w:r w:rsidRPr="002B126D">
        <w:rPr>
          <w:color w:val="262626"/>
          <w:lang w:eastAsia="es-ES_tradnl"/>
        </w:rPr>
        <w:t>: Municipalidad de Shanghai y Provincias de Anhui, Jiangsu y Zhejiang</w:t>
      </w:r>
    </w:p>
    <w:p w:rsidR="00A83E9E" w:rsidRPr="002B126D" w:rsidRDefault="00A83E9E" w:rsidP="00A83E9E">
      <w:pPr>
        <w:jc w:val="both"/>
        <w:rPr>
          <w:lang w:val="es-ES"/>
        </w:rPr>
      </w:pPr>
    </w:p>
    <w:p w:rsidR="00A83E9E" w:rsidRPr="002B126D" w:rsidRDefault="00A83E9E" w:rsidP="00A83E9E">
      <w:pPr>
        <w:numPr>
          <w:ilvl w:val="0"/>
          <w:numId w:val="2"/>
        </w:numPr>
        <w:jc w:val="both"/>
        <w:rPr>
          <w:lang w:val="es-ES"/>
        </w:rPr>
      </w:pPr>
      <w:r w:rsidRPr="002B126D">
        <w:rPr>
          <w:b/>
          <w:i/>
          <w:lang w:val="es-ES"/>
        </w:rPr>
        <w:t>GUANGZHOU</w:t>
      </w:r>
      <w:r w:rsidRPr="002B126D">
        <w:rPr>
          <w:lang w:val="es-ES"/>
        </w:rPr>
        <w:t>:</w:t>
      </w:r>
      <w:r w:rsidRPr="002B126D">
        <w:rPr>
          <w:color w:val="FB0007"/>
          <w:lang w:eastAsia="es-ES_tradnl"/>
        </w:rPr>
        <w:t xml:space="preserve"> </w:t>
      </w:r>
      <w:r w:rsidRPr="002B126D">
        <w:rPr>
          <w:b/>
          <w:color w:val="FB0007"/>
          <w:lang w:eastAsia="es-ES_tradnl"/>
        </w:rPr>
        <w:t>151-1218-0308</w:t>
      </w:r>
    </w:p>
    <w:p w:rsidR="00A83E9E" w:rsidRPr="002B126D" w:rsidRDefault="00A83E9E" w:rsidP="00A83E9E">
      <w:pPr>
        <w:ind w:left="709"/>
        <w:jc w:val="both"/>
        <w:rPr>
          <w:lang w:val="es-ES"/>
        </w:rPr>
      </w:pPr>
      <w:r w:rsidRPr="002B126D">
        <w:rPr>
          <w:lang w:val="es-ES"/>
        </w:rPr>
        <w:t>Llamada desde fuera de China:</w:t>
      </w:r>
      <w:r w:rsidRPr="002B126D">
        <w:rPr>
          <w:color w:val="FB0007"/>
          <w:lang w:eastAsia="es-ES_tradnl"/>
        </w:rPr>
        <w:t xml:space="preserve"> </w:t>
      </w:r>
      <w:r w:rsidRPr="002B126D">
        <w:rPr>
          <w:b/>
          <w:color w:val="FB0007"/>
          <w:lang w:eastAsia="es-ES_tradnl"/>
        </w:rPr>
        <w:t>(0086) 151-1218-0308</w:t>
      </w:r>
    </w:p>
    <w:p w:rsidR="00A83E9E" w:rsidRPr="002B126D" w:rsidRDefault="00A83E9E" w:rsidP="00A83E9E">
      <w:pPr>
        <w:ind w:left="709"/>
        <w:jc w:val="both"/>
        <w:rPr>
          <w:lang w:val="es-ES"/>
        </w:rPr>
      </w:pPr>
      <w:r w:rsidRPr="002B126D">
        <w:rPr>
          <w:b/>
          <w:color w:val="262626"/>
          <w:u w:val="thick"/>
          <w:lang w:eastAsia="es-ES_tradnl"/>
        </w:rPr>
        <w:t>Circunscripción consular</w:t>
      </w:r>
      <w:r w:rsidRPr="002B126D">
        <w:rPr>
          <w:color w:val="262626"/>
          <w:lang w:eastAsia="es-ES_tradnl"/>
        </w:rPr>
        <w:t>: Provincias de Guangdong, Fujian y Hainan y la Región Autónoma de Guangxi</w:t>
      </w:r>
    </w:p>
    <w:p w:rsidR="00A83E9E" w:rsidRPr="002B126D" w:rsidRDefault="00A83E9E" w:rsidP="00A83E9E">
      <w:pPr>
        <w:jc w:val="both"/>
        <w:rPr>
          <w:lang w:val="es-ES"/>
        </w:rPr>
      </w:pPr>
    </w:p>
    <w:p w:rsidR="00A83E9E" w:rsidRPr="002B126D" w:rsidRDefault="00A83E9E" w:rsidP="00A83E9E">
      <w:pPr>
        <w:numPr>
          <w:ilvl w:val="0"/>
          <w:numId w:val="3"/>
        </w:numPr>
        <w:jc w:val="both"/>
        <w:rPr>
          <w:lang w:val="es-ES"/>
        </w:rPr>
      </w:pPr>
      <w:r w:rsidRPr="002B126D">
        <w:rPr>
          <w:b/>
          <w:i/>
          <w:lang w:val="es-ES"/>
        </w:rPr>
        <w:t>HONG KONG</w:t>
      </w:r>
      <w:r w:rsidRPr="002B126D">
        <w:rPr>
          <w:lang w:val="es-ES"/>
        </w:rPr>
        <w:t xml:space="preserve">: </w:t>
      </w:r>
      <w:r w:rsidRPr="002B126D">
        <w:rPr>
          <w:color w:val="FB0007"/>
          <w:lang w:eastAsia="es-ES_tradnl"/>
        </w:rPr>
        <w:t>(00852) 96731780</w:t>
      </w:r>
    </w:p>
    <w:p w:rsidR="00A83E9E" w:rsidRPr="002B126D" w:rsidRDefault="00A83E9E" w:rsidP="00A83E9E">
      <w:pPr>
        <w:widowControl w:val="0"/>
        <w:autoSpaceDE w:val="0"/>
        <w:autoSpaceDN w:val="0"/>
        <w:adjustRightInd w:val="0"/>
        <w:ind w:left="709"/>
        <w:jc w:val="both"/>
        <w:rPr>
          <w:color w:val="262626"/>
          <w:lang w:eastAsia="es-ES_tradnl"/>
        </w:rPr>
      </w:pPr>
      <w:r w:rsidRPr="002B126D">
        <w:rPr>
          <w:b/>
          <w:color w:val="262626"/>
          <w:u w:val="thick"/>
          <w:lang w:eastAsia="es-ES_tradnl"/>
        </w:rPr>
        <w:t>Circunscripción consular</w:t>
      </w:r>
      <w:r w:rsidRPr="002B126D">
        <w:rPr>
          <w:color w:val="262626"/>
          <w:lang w:eastAsia="es-ES_tradnl"/>
        </w:rPr>
        <w:t>: Regiones Administrativas Especiales de Hong Kong y Macao</w:t>
      </w:r>
    </w:p>
    <w:p w:rsidR="00AB0086" w:rsidRPr="002B126D" w:rsidRDefault="00AB0086">
      <w:pPr>
        <w:rPr>
          <w:lang w:val="es-ES"/>
        </w:rPr>
      </w:pPr>
    </w:p>
    <w:p w:rsidR="002B126D" w:rsidRPr="002B126D" w:rsidRDefault="002B126D">
      <w:pPr>
        <w:rPr>
          <w:lang w:val="es-ES"/>
        </w:rPr>
      </w:pPr>
    </w:p>
    <w:p w:rsidR="00AB0086" w:rsidRPr="002B126D" w:rsidRDefault="002B126D" w:rsidP="002B126D">
      <w:pPr>
        <w:jc w:val="both"/>
        <w:rPr>
          <w:lang w:val="es-ES"/>
        </w:rPr>
      </w:pPr>
      <w:r w:rsidRPr="00D75802">
        <w:rPr>
          <w:color w:val="000000"/>
          <w:highlight w:val="green"/>
          <w:lang w:val="es-ES"/>
        </w:rPr>
        <w:t>4.</w:t>
      </w:r>
      <w:r w:rsidRPr="001D6E53">
        <w:rPr>
          <w:highlight w:val="green"/>
          <w:lang w:val="es-ES"/>
        </w:rPr>
        <w:t xml:space="preserve"> </w:t>
      </w:r>
      <w:r w:rsidR="00AB0086" w:rsidRPr="001D6E53">
        <w:rPr>
          <w:b/>
          <w:highlight w:val="green"/>
          <w:lang w:val="es-ES"/>
        </w:rPr>
        <w:t>NUMEROS DE CONTACTO DE AEROLINEAS CON SERVICIO A ARGENTINA</w:t>
      </w:r>
    </w:p>
    <w:p w:rsidR="00C23AAC" w:rsidRPr="002B126D" w:rsidRDefault="00C23AAC" w:rsidP="00C23AAC">
      <w:pPr>
        <w:rPr>
          <w:lang w:val="es-ES"/>
        </w:rPr>
      </w:pPr>
    </w:p>
    <w:p w:rsidR="00C23AAC" w:rsidRPr="002B126D" w:rsidRDefault="00C23AAC" w:rsidP="00C23AAC">
      <w:pPr>
        <w:jc w:val="both"/>
        <w:rPr>
          <w:lang w:val="es-ES"/>
        </w:rPr>
      </w:pPr>
      <w:r w:rsidRPr="002B126D">
        <w:rPr>
          <w:lang w:val="es-ES"/>
        </w:rPr>
        <w:t xml:space="preserve">A fin de facilitar el contacto con las aerolíneas que aún operan vuelos </w:t>
      </w:r>
      <w:r w:rsidRPr="002B126D">
        <w:rPr>
          <w:b/>
          <w:i/>
          <w:color w:val="000000"/>
          <w:lang w:val="es-ES"/>
        </w:rPr>
        <w:t>DESDE</w:t>
      </w:r>
      <w:r w:rsidRPr="002B126D">
        <w:rPr>
          <w:lang w:val="es-ES"/>
        </w:rPr>
        <w:t xml:space="preserve"> </w:t>
      </w:r>
      <w:r w:rsidRPr="002B126D">
        <w:rPr>
          <w:b/>
          <w:i/>
          <w:color w:val="000000"/>
          <w:lang w:val="es-ES"/>
        </w:rPr>
        <w:t>la RPChina a la Argentina</w:t>
      </w:r>
      <w:r w:rsidRPr="002B126D">
        <w:rPr>
          <w:lang w:val="es-ES"/>
        </w:rPr>
        <w:t xml:space="preserve">, se detallan números de contacto. </w:t>
      </w:r>
    </w:p>
    <w:p w:rsidR="00C23AAC" w:rsidRPr="002B126D" w:rsidRDefault="00C23AAC" w:rsidP="00C23AAC">
      <w:pPr>
        <w:rPr>
          <w:b/>
          <w:color w:val="000000"/>
          <w:lang w:val="es-ES"/>
        </w:rPr>
      </w:pPr>
    </w:p>
    <w:p w:rsidR="00C23AAC" w:rsidRPr="002B126D" w:rsidRDefault="00C23AAC" w:rsidP="00C23AAC">
      <w:pPr>
        <w:rPr>
          <w:lang w:val="es-ES"/>
        </w:rPr>
      </w:pPr>
      <w:r w:rsidRPr="002B126D">
        <w:rPr>
          <w:b/>
          <w:color w:val="000000"/>
          <w:lang w:val="es-ES"/>
        </w:rPr>
        <w:t>Emirates</w:t>
      </w:r>
      <w:r w:rsidRPr="002B126D">
        <w:rPr>
          <w:lang w:val="es-ES"/>
        </w:rPr>
        <w:t>: continúa operando la ruta desde Beijing, ha cancelado las que partían desde Shanghái y Guangzhou</w:t>
      </w:r>
    </w:p>
    <w:p w:rsidR="00C23AAC" w:rsidRPr="002B126D" w:rsidRDefault="00C23AAC" w:rsidP="00C23AAC">
      <w:pPr>
        <w:rPr>
          <w:lang w:val="es-ES"/>
        </w:rPr>
      </w:pPr>
      <w:r w:rsidRPr="002B126D">
        <w:rPr>
          <w:lang w:val="es-ES"/>
        </w:rPr>
        <w:t>Tel: 400-882-2380  / 00971-4-708-3611</w:t>
      </w:r>
    </w:p>
    <w:p w:rsidR="00C23AAC" w:rsidRPr="002B126D" w:rsidRDefault="00C23AAC" w:rsidP="00C23AAC">
      <w:pPr>
        <w:rPr>
          <w:b/>
          <w:color w:val="000000"/>
          <w:lang w:val="es-ES"/>
        </w:rPr>
      </w:pPr>
    </w:p>
    <w:p w:rsidR="00C23AAC" w:rsidRPr="002B126D" w:rsidRDefault="00C23AAC" w:rsidP="00C23AAC">
      <w:pPr>
        <w:rPr>
          <w:lang w:val="es-ES"/>
        </w:rPr>
      </w:pPr>
      <w:r w:rsidRPr="002B126D">
        <w:rPr>
          <w:b/>
          <w:color w:val="000000"/>
          <w:lang w:val="es-ES"/>
        </w:rPr>
        <w:t>Turkish</w:t>
      </w:r>
      <w:r w:rsidRPr="002B126D">
        <w:rPr>
          <w:lang w:val="es-ES"/>
        </w:rPr>
        <w:t>: retomaría el servicio a fines de febrero de 2020.</w:t>
      </w:r>
    </w:p>
    <w:p w:rsidR="00C23AAC" w:rsidRPr="002B126D" w:rsidRDefault="00C23AAC" w:rsidP="00C23AAC">
      <w:pPr>
        <w:rPr>
          <w:lang w:val="es-ES"/>
        </w:rPr>
      </w:pPr>
      <w:r w:rsidRPr="002B126D">
        <w:rPr>
          <w:lang w:val="es-ES"/>
        </w:rPr>
        <w:t>Tel: 5697-1330 / 0105-6971-1330 (BJ)</w:t>
      </w:r>
    </w:p>
    <w:p w:rsidR="00C23AAC" w:rsidRPr="002B126D" w:rsidRDefault="00C23AAC" w:rsidP="00C23AAC">
      <w:pPr>
        <w:rPr>
          <w:lang w:val="es-ES"/>
        </w:rPr>
      </w:pPr>
      <w:r w:rsidRPr="002B126D">
        <w:rPr>
          <w:lang w:val="es-ES"/>
        </w:rPr>
        <w:lastRenderedPageBreak/>
        <w:t>https://www.turkishairlines.com</w:t>
      </w:r>
    </w:p>
    <w:p w:rsidR="00C23AAC" w:rsidRPr="002B126D" w:rsidRDefault="00C23AAC" w:rsidP="00C23AAC">
      <w:pPr>
        <w:rPr>
          <w:lang w:val="es-ES"/>
        </w:rPr>
      </w:pPr>
    </w:p>
    <w:p w:rsidR="00C23AAC" w:rsidRPr="002B126D" w:rsidRDefault="00C23AAC" w:rsidP="00C23AAC">
      <w:pPr>
        <w:rPr>
          <w:lang w:val="es-ES"/>
        </w:rPr>
      </w:pPr>
      <w:r w:rsidRPr="002B126D">
        <w:rPr>
          <w:b/>
          <w:lang w:val="es-ES"/>
        </w:rPr>
        <w:t>Korean Air</w:t>
      </w:r>
      <w:r w:rsidRPr="002B126D">
        <w:rPr>
          <w:lang w:val="es-ES"/>
        </w:rPr>
        <w:t>: servicio vía Seul</w:t>
      </w:r>
    </w:p>
    <w:p w:rsidR="00C23AAC" w:rsidRPr="002B126D" w:rsidRDefault="00C23AAC" w:rsidP="00C23AAC">
      <w:pPr>
        <w:rPr>
          <w:lang w:val="es-ES"/>
        </w:rPr>
      </w:pPr>
      <w:r w:rsidRPr="002B126D">
        <w:rPr>
          <w:lang w:val="es-ES"/>
        </w:rPr>
        <w:t>Tel: 400-658-8888</w:t>
      </w:r>
    </w:p>
    <w:p w:rsidR="00C23AAC" w:rsidRPr="002B126D" w:rsidRDefault="00C23AAC" w:rsidP="00C23AAC">
      <w:pPr>
        <w:rPr>
          <w:lang w:val="es-ES"/>
        </w:rPr>
      </w:pPr>
      <w:r w:rsidRPr="002B126D">
        <w:rPr>
          <w:lang w:val="es-ES"/>
        </w:rPr>
        <w:t>https://www.koreanair.com/global/en.html</w:t>
      </w:r>
    </w:p>
    <w:p w:rsidR="00C23AAC" w:rsidRPr="002B126D" w:rsidRDefault="00C23AAC" w:rsidP="00C23AAC">
      <w:pPr>
        <w:rPr>
          <w:lang w:val="es-ES"/>
        </w:rPr>
      </w:pPr>
    </w:p>
    <w:p w:rsidR="00C23AAC" w:rsidRPr="002B126D" w:rsidRDefault="00C23AAC" w:rsidP="00C23AAC">
      <w:pPr>
        <w:rPr>
          <w:lang w:val="es-ES"/>
        </w:rPr>
      </w:pPr>
      <w:r w:rsidRPr="002B126D">
        <w:rPr>
          <w:b/>
          <w:lang w:val="es-ES"/>
        </w:rPr>
        <w:t>Ethiopian</w:t>
      </w:r>
      <w:r w:rsidRPr="002B126D">
        <w:rPr>
          <w:lang w:val="es-ES"/>
        </w:rPr>
        <w:t>: continúa con servicio SH-Buenos Aires aunque ha cancelado vuelos en febrero</w:t>
      </w:r>
    </w:p>
    <w:p w:rsidR="00C23AAC" w:rsidRPr="002B126D" w:rsidRDefault="00C23AAC" w:rsidP="00C23AAC">
      <w:pPr>
        <w:rPr>
          <w:lang w:val="es-ES"/>
        </w:rPr>
      </w:pPr>
      <w:r w:rsidRPr="002B126D">
        <w:rPr>
          <w:lang w:val="es-ES"/>
        </w:rPr>
        <w:t>Tel: 400-807-1787</w:t>
      </w:r>
    </w:p>
    <w:p w:rsidR="00C23AAC" w:rsidRPr="002B126D" w:rsidRDefault="00C23AAC" w:rsidP="00C23AAC">
      <w:pPr>
        <w:rPr>
          <w:lang w:val="es-ES"/>
        </w:rPr>
      </w:pPr>
      <w:r w:rsidRPr="002B126D">
        <w:rPr>
          <w:lang w:val="es-ES"/>
        </w:rPr>
        <w:t>https://www.ethiopianairlines.com/cn</w:t>
      </w:r>
    </w:p>
    <w:p w:rsidR="00C23AAC" w:rsidRPr="002B126D" w:rsidRDefault="00C23AAC" w:rsidP="00C23AAC">
      <w:pPr>
        <w:rPr>
          <w:lang w:val="es-ES"/>
        </w:rPr>
      </w:pPr>
    </w:p>
    <w:p w:rsidR="00C23AAC" w:rsidRPr="002B126D" w:rsidRDefault="00C23AAC" w:rsidP="00C23AAC">
      <w:pPr>
        <w:rPr>
          <w:lang w:val="es-ES"/>
        </w:rPr>
      </w:pPr>
      <w:r w:rsidRPr="002B126D">
        <w:rPr>
          <w:b/>
          <w:lang w:val="es-ES"/>
        </w:rPr>
        <w:t>ANA</w:t>
      </w:r>
      <w:r w:rsidRPr="002B126D">
        <w:rPr>
          <w:lang w:val="es-ES"/>
        </w:rPr>
        <w:t>: cuenta con vuelos pero también ha suspendido y reducido servicios</w:t>
      </w:r>
    </w:p>
    <w:p w:rsidR="00C23AAC" w:rsidRPr="002B126D" w:rsidRDefault="00C23AAC" w:rsidP="00C23AAC">
      <w:pPr>
        <w:rPr>
          <w:lang w:val="es-ES"/>
        </w:rPr>
      </w:pPr>
      <w:r w:rsidRPr="002B126D">
        <w:rPr>
          <w:lang w:val="es-ES"/>
        </w:rPr>
        <w:t>Tel: 400-882-8888</w:t>
      </w:r>
    </w:p>
    <w:p w:rsidR="00C23AAC" w:rsidRPr="002B126D" w:rsidRDefault="00C23AAC" w:rsidP="00C23AAC">
      <w:pPr>
        <w:rPr>
          <w:lang w:val="es-ES"/>
        </w:rPr>
      </w:pPr>
      <w:hyperlink r:id="rId41" w:history="1">
        <w:r w:rsidRPr="002B126D">
          <w:rPr>
            <w:rStyle w:val="Hipervnculo"/>
            <w:lang w:val="es-ES"/>
          </w:rPr>
          <w:t>https://www.ana.co.jp/en/us/</w:t>
        </w:r>
      </w:hyperlink>
      <w:r w:rsidRPr="002B126D">
        <w:rPr>
          <w:lang w:val="es-ES"/>
        </w:rPr>
        <w:t xml:space="preserve"> </w:t>
      </w:r>
    </w:p>
    <w:p w:rsidR="00C23AAC" w:rsidRPr="002B126D" w:rsidRDefault="00C23AAC" w:rsidP="00C23AAC">
      <w:pPr>
        <w:rPr>
          <w:lang w:val="es-ES"/>
        </w:rPr>
      </w:pPr>
    </w:p>
    <w:p w:rsidR="00C23AAC" w:rsidRPr="002B126D" w:rsidRDefault="00C23AAC" w:rsidP="00C23AAC">
      <w:pPr>
        <w:rPr>
          <w:lang w:val="es-ES"/>
        </w:rPr>
      </w:pPr>
      <w:r w:rsidRPr="002B126D">
        <w:rPr>
          <w:b/>
          <w:lang w:val="es-ES"/>
        </w:rPr>
        <w:t>Aeroflot</w:t>
      </w:r>
      <w:r w:rsidRPr="002B126D">
        <w:rPr>
          <w:lang w:val="es-ES"/>
        </w:rPr>
        <w:t>: continúa con servicio hacia la Argentina</w:t>
      </w:r>
    </w:p>
    <w:p w:rsidR="00C23AAC" w:rsidRPr="002B126D" w:rsidRDefault="00C23AAC" w:rsidP="00C23AAC">
      <w:pPr>
        <w:rPr>
          <w:lang w:val="es-ES"/>
        </w:rPr>
      </w:pPr>
      <w:r w:rsidRPr="002B126D">
        <w:rPr>
          <w:lang w:val="es-ES"/>
        </w:rPr>
        <w:t>Tel: 400-819-8674</w:t>
      </w:r>
    </w:p>
    <w:p w:rsidR="00C23AAC" w:rsidRPr="002B126D" w:rsidRDefault="00C23AAC" w:rsidP="00C23AAC">
      <w:pPr>
        <w:rPr>
          <w:lang w:val="es-ES"/>
        </w:rPr>
      </w:pPr>
      <w:hyperlink r:id="rId42" w:history="1">
        <w:r w:rsidRPr="002B126D">
          <w:rPr>
            <w:rStyle w:val="Hipervnculo"/>
            <w:lang w:val="es-ES"/>
          </w:rPr>
          <w:t>https://www.aeroflot.com/ru-en</w:t>
        </w:r>
      </w:hyperlink>
      <w:r w:rsidRPr="002B126D">
        <w:rPr>
          <w:lang w:val="es-ES"/>
        </w:rPr>
        <w:t xml:space="preserve"> </w:t>
      </w:r>
    </w:p>
    <w:p w:rsidR="00C23AAC" w:rsidRPr="002B126D" w:rsidRDefault="00C23AAC" w:rsidP="00C23AAC">
      <w:pPr>
        <w:rPr>
          <w:lang w:val="es-ES"/>
        </w:rPr>
      </w:pPr>
    </w:p>
    <w:p w:rsidR="00C23AAC" w:rsidRPr="002B126D" w:rsidRDefault="00C23AAC" w:rsidP="00C23AAC">
      <w:pPr>
        <w:rPr>
          <w:lang w:val="es-ES"/>
        </w:rPr>
      </w:pPr>
      <w:r w:rsidRPr="002B126D">
        <w:rPr>
          <w:b/>
          <w:color w:val="FF0000"/>
          <w:u w:val="thick"/>
          <w:lang w:val="es-ES"/>
        </w:rPr>
        <w:t>RECUERDEN</w:t>
      </w:r>
      <w:r w:rsidRPr="002B126D">
        <w:rPr>
          <w:lang w:val="es-ES"/>
        </w:rPr>
        <w:t xml:space="preserve">: atento la situación imperante, la mayor parte de las aerolíneas admiten cancelaciones y reprogramación de vuelos </w:t>
      </w:r>
      <w:r w:rsidRPr="002B126D">
        <w:rPr>
          <w:b/>
          <w:color w:val="FF0000"/>
          <w:lang w:val="es-ES"/>
        </w:rPr>
        <w:t>sin costo por única vez</w:t>
      </w:r>
      <w:r w:rsidRPr="002B126D">
        <w:rPr>
          <w:lang w:val="es-ES"/>
        </w:rPr>
        <w:t xml:space="preserve">. </w:t>
      </w:r>
    </w:p>
    <w:p w:rsidR="00C23AAC" w:rsidRPr="002B126D" w:rsidRDefault="00C23AAC" w:rsidP="00C23AAC">
      <w:pPr>
        <w:jc w:val="both"/>
        <w:rPr>
          <w:b/>
          <w:lang w:val="es-ES"/>
        </w:rPr>
      </w:pPr>
    </w:p>
    <w:p w:rsidR="00C23AAC" w:rsidRPr="002B126D" w:rsidRDefault="00C23AAC" w:rsidP="00C23AAC">
      <w:pPr>
        <w:jc w:val="both"/>
        <w:rPr>
          <w:lang w:val="es-ES"/>
        </w:rPr>
      </w:pPr>
      <w:r w:rsidRPr="002B126D">
        <w:rPr>
          <w:b/>
          <w:lang w:val="es-ES"/>
        </w:rPr>
        <w:t xml:space="preserve">Tengan en cuenta que aún cuando aerolíneas como Air France, KLM o Lufthansa no venden el pasaje directamente desde China continental </w:t>
      </w:r>
      <w:r w:rsidRPr="002B126D">
        <w:rPr>
          <w:b/>
          <w:color w:val="FF0000"/>
          <w:lang w:val="es-ES"/>
        </w:rPr>
        <w:t>PERO</w:t>
      </w:r>
      <w:r w:rsidRPr="002B126D">
        <w:rPr>
          <w:b/>
          <w:lang w:val="es-ES"/>
        </w:rPr>
        <w:t xml:space="preserve"> operan con código compartido a través de otras aerolíneas. </w:t>
      </w:r>
    </w:p>
    <w:p w:rsidR="00C23AAC" w:rsidRPr="002B126D" w:rsidRDefault="00C23AAC" w:rsidP="00C23AAC">
      <w:pPr>
        <w:rPr>
          <w:lang w:val="es-ES"/>
        </w:rPr>
      </w:pPr>
    </w:p>
    <w:p w:rsidR="00C23AAC" w:rsidRPr="002B126D" w:rsidRDefault="00C23AAC" w:rsidP="00C23AAC">
      <w:pPr>
        <w:rPr>
          <w:color w:val="FF0000"/>
          <w:lang w:val="es-ES"/>
        </w:rPr>
      </w:pPr>
      <w:r w:rsidRPr="002B126D">
        <w:rPr>
          <w:lang w:val="es-ES"/>
        </w:rPr>
        <w:t xml:space="preserve">Para consultas sobre </w:t>
      </w:r>
      <w:r w:rsidRPr="002B126D">
        <w:rPr>
          <w:b/>
          <w:color w:val="FF0000"/>
          <w:lang w:val="es-ES"/>
        </w:rPr>
        <w:t>restricciones en países que limitan el ingreso a personas que han estado en la RPChina 14 días antes del viaje o que no admiten ingresos</w:t>
      </w:r>
      <w:r w:rsidRPr="002B126D">
        <w:rPr>
          <w:lang w:val="es-ES"/>
        </w:rPr>
        <w:t xml:space="preserve">, se sugiere consultar las actualizaciones diarias del sitio IATA: </w:t>
      </w:r>
      <w:hyperlink r:id="rId43" w:history="1">
        <w:r w:rsidRPr="002B126D">
          <w:rPr>
            <w:rStyle w:val="Hipervnculo"/>
            <w:color w:val="FF0000"/>
            <w:lang w:val="es-ES"/>
          </w:rPr>
          <w:t>https://www.iatatravelcentre.com/international-travel-document-news/1580226297.htm</w:t>
        </w:r>
      </w:hyperlink>
      <w:r w:rsidRPr="002B126D">
        <w:rPr>
          <w:color w:val="FF0000"/>
          <w:lang w:val="es-ES"/>
        </w:rPr>
        <w:t xml:space="preserve">. </w:t>
      </w:r>
    </w:p>
    <w:p w:rsidR="00C23AAC" w:rsidRPr="002B126D" w:rsidRDefault="00C23AAC" w:rsidP="00C23AAC">
      <w:pPr>
        <w:rPr>
          <w:color w:val="FF0000"/>
          <w:lang w:val="es-ES"/>
        </w:rPr>
      </w:pPr>
    </w:p>
    <w:p w:rsidR="00C23AAC" w:rsidRPr="002B126D" w:rsidRDefault="00C23AAC" w:rsidP="00C23AAC">
      <w:pPr>
        <w:rPr>
          <w:color w:val="000000"/>
          <w:lang w:val="es-ES"/>
        </w:rPr>
      </w:pPr>
      <w:r w:rsidRPr="002B126D">
        <w:rPr>
          <w:b/>
          <w:color w:val="FF0000"/>
          <w:u w:val="thick"/>
          <w:lang w:val="es-ES"/>
        </w:rPr>
        <w:t>TIPS DE SALUD</w:t>
      </w:r>
      <w:r w:rsidRPr="002B126D">
        <w:rPr>
          <w:color w:val="FF0000"/>
          <w:lang w:val="es-ES"/>
        </w:rPr>
        <w:t xml:space="preserve">: </w:t>
      </w:r>
      <w:r w:rsidRPr="002B126D">
        <w:rPr>
          <w:color w:val="000000"/>
          <w:lang w:val="es-ES"/>
        </w:rPr>
        <w:t>No quitarse el barbijo durante TODO el vuelo, sabemos que puede ser molesto pero no deja de ser el principal método de prevención en un viaje. Asimismo, se sugiere lavarse frecuentemente las manos y utilizar alcohol en gel.</w:t>
      </w:r>
    </w:p>
    <w:p w:rsidR="00351D3F" w:rsidRPr="002B126D" w:rsidRDefault="00351D3F">
      <w:pPr>
        <w:rPr>
          <w:lang w:val="es-ES"/>
        </w:rPr>
      </w:pPr>
    </w:p>
    <w:p w:rsidR="00A83E9E" w:rsidRPr="002B126D" w:rsidRDefault="00A83E9E">
      <w:pPr>
        <w:rPr>
          <w:lang w:val="es-ES"/>
        </w:rPr>
      </w:pPr>
    </w:p>
    <w:p w:rsidR="00662F4F" w:rsidRPr="002B126D" w:rsidRDefault="00A83E9E" w:rsidP="00B246C9">
      <w:pPr>
        <w:ind w:firstLine="708"/>
        <w:jc w:val="both"/>
        <w:rPr>
          <w:lang w:val="es-ES"/>
        </w:rPr>
      </w:pPr>
      <w:r w:rsidRPr="002B126D">
        <w:rPr>
          <w:lang w:val="es-ES"/>
        </w:rPr>
        <w:t xml:space="preserve">Les dejamos un cordial saludo desde la Embajada y todos los Consulados argentinos en la RPChina…estamos junto a ustedes! </w:t>
      </w:r>
    </w:p>
    <w:sectPr w:rsidR="00662F4F" w:rsidRPr="002B126D" w:rsidSect="00F0446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6078"/>
    <w:multiLevelType w:val="hybridMultilevel"/>
    <w:tmpl w:val="4186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557E"/>
    <w:multiLevelType w:val="hybridMultilevel"/>
    <w:tmpl w:val="A3CEC270"/>
    <w:lvl w:ilvl="0" w:tplc="B45A59FE">
      <w:start w:val="1"/>
      <w:numFmt w:val="bullet"/>
      <w:lvlText w:val=""/>
      <w:lvlJc w:val="left"/>
      <w:pPr>
        <w:ind w:left="720" w:hanging="360"/>
      </w:pPr>
      <w:rPr>
        <w:rFonts w:ascii="Wingdings" w:hAnsi="Wingdings"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1D51B6"/>
    <w:multiLevelType w:val="hybridMultilevel"/>
    <w:tmpl w:val="E5B6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33DC9"/>
    <w:multiLevelType w:val="hybridMultilevel"/>
    <w:tmpl w:val="7DF8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56E9"/>
    <w:multiLevelType w:val="hybridMultilevel"/>
    <w:tmpl w:val="7DEC58E6"/>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596590A"/>
    <w:multiLevelType w:val="hybridMultilevel"/>
    <w:tmpl w:val="5F12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B60A8"/>
    <w:multiLevelType w:val="hybridMultilevel"/>
    <w:tmpl w:val="A0FA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B64D0"/>
    <w:multiLevelType w:val="hybridMultilevel"/>
    <w:tmpl w:val="9D88D34A"/>
    <w:lvl w:ilvl="0" w:tplc="A9AA6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A1C56"/>
    <w:multiLevelType w:val="hybridMultilevel"/>
    <w:tmpl w:val="2F368B3E"/>
    <w:lvl w:ilvl="0" w:tplc="04A69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00FCA"/>
    <w:multiLevelType w:val="hybridMultilevel"/>
    <w:tmpl w:val="70E0B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F7380"/>
    <w:multiLevelType w:val="hybridMultilevel"/>
    <w:tmpl w:val="EE82B85C"/>
    <w:lvl w:ilvl="0" w:tplc="BBF2AE0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1355F"/>
    <w:multiLevelType w:val="hybridMultilevel"/>
    <w:tmpl w:val="85BC1A0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7151C04"/>
    <w:multiLevelType w:val="hybridMultilevel"/>
    <w:tmpl w:val="15BE725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178D6"/>
    <w:multiLevelType w:val="hybridMultilevel"/>
    <w:tmpl w:val="FE4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B7BDE"/>
    <w:multiLevelType w:val="hybridMultilevel"/>
    <w:tmpl w:val="6BC8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160D4"/>
    <w:multiLevelType w:val="hybridMultilevel"/>
    <w:tmpl w:val="E33C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17987"/>
    <w:multiLevelType w:val="multilevel"/>
    <w:tmpl w:val="1B96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1620E3"/>
    <w:multiLevelType w:val="hybridMultilevel"/>
    <w:tmpl w:val="36E0B92C"/>
    <w:lvl w:ilvl="0" w:tplc="0CD6DFF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63323"/>
    <w:multiLevelType w:val="hybridMultilevel"/>
    <w:tmpl w:val="FAF2C6C0"/>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6C806D8"/>
    <w:multiLevelType w:val="hybridMultilevel"/>
    <w:tmpl w:val="9E9E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76E42"/>
    <w:multiLevelType w:val="hybridMultilevel"/>
    <w:tmpl w:val="308E0604"/>
    <w:lvl w:ilvl="0" w:tplc="04FE0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D48DE"/>
    <w:multiLevelType w:val="hybridMultilevel"/>
    <w:tmpl w:val="FD1CA410"/>
    <w:lvl w:ilvl="0" w:tplc="8224F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567FD"/>
    <w:multiLevelType w:val="hybridMultilevel"/>
    <w:tmpl w:val="4928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0B3307"/>
    <w:multiLevelType w:val="hybridMultilevel"/>
    <w:tmpl w:val="A19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8"/>
  </w:num>
  <w:num w:numId="4">
    <w:abstractNumId w:val="12"/>
  </w:num>
  <w:num w:numId="5">
    <w:abstractNumId w:val="17"/>
  </w:num>
  <w:num w:numId="6">
    <w:abstractNumId w:val="0"/>
  </w:num>
  <w:num w:numId="7">
    <w:abstractNumId w:val="3"/>
  </w:num>
  <w:num w:numId="8">
    <w:abstractNumId w:val="9"/>
  </w:num>
  <w:num w:numId="9">
    <w:abstractNumId w:val="10"/>
  </w:num>
  <w:num w:numId="10">
    <w:abstractNumId w:val="6"/>
  </w:num>
  <w:num w:numId="11">
    <w:abstractNumId w:val="19"/>
  </w:num>
  <w:num w:numId="12">
    <w:abstractNumId w:val="22"/>
  </w:num>
  <w:num w:numId="13">
    <w:abstractNumId w:val="14"/>
  </w:num>
  <w:num w:numId="14">
    <w:abstractNumId w:val="15"/>
  </w:num>
  <w:num w:numId="15">
    <w:abstractNumId w:val="2"/>
  </w:num>
  <w:num w:numId="16">
    <w:abstractNumId w:val="5"/>
  </w:num>
  <w:num w:numId="17">
    <w:abstractNumId w:val="13"/>
  </w:num>
  <w:num w:numId="18">
    <w:abstractNumId w:val="7"/>
  </w:num>
  <w:num w:numId="19">
    <w:abstractNumId w:val="20"/>
  </w:num>
  <w:num w:numId="20">
    <w:abstractNumId w:val="8"/>
  </w:num>
  <w:num w:numId="21">
    <w:abstractNumId w:val="21"/>
  </w:num>
  <w:num w:numId="22">
    <w:abstractNumId w:val="23"/>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3D"/>
    <w:rsid w:val="00001491"/>
    <w:rsid w:val="00003EE9"/>
    <w:rsid w:val="00004562"/>
    <w:rsid w:val="00004FC5"/>
    <w:rsid w:val="00012692"/>
    <w:rsid w:val="00016F5E"/>
    <w:rsid w:val="0002345F"/>
    <w:rsid w:val="00023488"/>
    <w:rsid w:val="000319A6"/>
    <w:rsid w:val="00031B4A"/>
    <w:rsid w:val="000403FD"/>
    <w:rsid w:val="00044339"/>
    <w:rsid w:val="000444F1"/>
    <w:rsid w:val="00044A5D"/>
    <w:rsid w:val="0004639D"/>
    <w:rsid w:val="00046A56"/>
    <w:rsid w:val="00051D5F"/>
    <w:rsid w:val="00055D95"/>
    <w:rsid w:val="00056D85"/>
    <w:rsid w:val="00060866"/>
    <w:rsid w:val="00060C78"/>
    <w:rsid w:val="00067AD3"/>
    <w:rsid w:val="00070C1D"/>
    <w:rsid w:val="00071565"/>
    <w:rsid w:val="00072452"/>
    <w:rsid w:val="00075349"/>
    <w:rsid w:val="00081357"/>
    <w:rsid w:val="00083F18"/>
    <w:rsid w:val="000877D5"/>
    <w:rsid w:val="00087AFA"/>
    <w:rsid w:val="00090815"/>
    <w:rsid w:val="00092EF8"/>
    <w:rsid w:val="00093B41"/>
    <w:rsid w:val="000B3AF9"/>
    <w:rsid w:val="000B480D"/>
    <w:rsid w:val="000B68D6"/>
    <w:rsid w:val="000C1A99"/>
    <w:rsid w:val="000C21B0"/>
    <w:rsid w:val="000C2255"/>
    <w:rsid w:val="000C23D0"/>
    <w:rsid w:val="000D0247"/>
    <w:rsid w:val="000D0CB0"/>
    <w:rsid w:val="000D26BA"/>
    <w:rsid w:val="000E3BB6"/>
    <w:rsid w:val="000F2E07"/>
    <w:rsid w:val="000F598F"/>
    <w:rsid w:val="000F5DA3"/>
    <w:rsid w:val="000F616B"/>
    <w:rsid w:val="0010047D"/>
    <w:rsid w:val="00104FD8"/>
    <w:rsid w:val="00106D38"/>
    <w:rsid w:val="001100A2"/>
    <w:rsid w:val="00116982"/>
    <w:rsid w:val="00117467"/>
    <w:rsid w:val="00125644"/>
    <w:rsid w:val="00126D95"/>
    <w:rsid w:val="00127774"/>
    <w:rsid w:val="001303A7"/>
    <w:rsid w:val="00136242"/>
    <w:rsid w:val="00136E2F"/>
    <w:rsid w:val="001449FE"/>
    <w:rsid w:val="001460D4"/>
    <w:rsid w:val="00147BC7"/>
    <w:rsid w:val="00157F28"/>
    <w:rsid w:val="001646E9"/>
    <w:rsid w:val="00165447"/>
    <w:rsid w:val="001654C7"/>
    <w:rsid w:val="001669CA"/>
    <w:rsid w:val="00172341"/>
    <w:rsid w:val="001842B6"/>
    <w:rsid w:val="001858CE"/>
    <w:rsid w:val="00187943"/>
    <w:rsid w:val="001914EE"/>
    <w:rsid w:val="001927BD"/>
    <w:rsid w:val="001963ED"/>
    <w:rsid w:val="00196AFF"/>
    <w:rsid w:val="00196FDF"/>
    <w:rsid w:val="001A1C4D"/>
    <w:rsid w:val="001A43FB"/>
    <w:rsid w:val="001B0D9E"/>
    <w:rsid w:val="001B1719"/>
    <w:rsid w:val="001B4E0F"/>
    <w:rsid w:val="001D0964"/>
    <w:rsid w:val="001D0D70"/>
    <w:rsid w:val="001D44E4"/>
    <w:rsid w:val="001D6E53"/>
    <w:rsid w:val="001E0F3B"/>
    <w:rsid w:val="001F326F"/>
    <w:rsid w:val="001F557C"/>
    <w:rsid w:val="002006C9"/>
    <w:rsid w:val="0020253F"/>
    <w:rsid w:val="00205079"/>
    <w:rsid w:val="0020728F"/>
    <w:rsid w:val="00212882"/>
    <w:rsid w:val="002136A8"/>
    <w:rsid w:val="00217F94"/>
    <w:rsid w:val="00220FBA"/>
    <w:rsid w:val="00222387"/>
    <w:rsid w:val="00224D29"/>
    <w:rsid w:val="0022541C"/>
    <w:rsid w:val="00231680"/>
    <w:rsid w:val="0023231C"/>
    <w:rsid w:val="00233DCF"/>
    <w:rsid w:val="002349F9"/>
    <w:rsid w:val="00237151"/>
    <w:rsid w:val="00237996"/>
    <w:rsid w:val="00251CAB"/>
    <w:rsid w:val="002551D9"/>
    <w:rsid w:val="00257E33"/>
    <w:rsid w:val="00260A9C"/>
    <w:rsid w:val="002626FD"/>
    <w:rsid w:val="00263217"/>
    <w:rsid w:val="00264213"/>
    <w:rsid w:val="00264E7A"/>
    <w:rsid w:val="00265AB5"/>
    <w:rsid w:val="0027183F"/>
    <w:rsid w:val="00272E87"/>
    <w:rsid w:val="0027482D"/>
    <w:rsid w:val="00277B80"/>
    <w:rsid w:val="00277E4A"/>
    <w:rsid w:val="00283EC3"/>
    <w:rsid w:val="00283F30"/>
    <w:rsid w:val="00297D0F"/>
    <w:rsid w:val="002A7B91"/>
    <w:rsid w:val="002A7F25"/>
    <w:rsid w:val="002B126D"/>
    <w:rsid w:val="002B49E8"/>
    <w:rsid w:val="002B4E3B"/>
    <w:rsid w:val="002B507B"/>
    <w:rsid w:val="002C0D8C"/>
    <w:rsid w:val="002C1002"/>
    <w:rsid w:val="002C258A"/>
    <w:rsid w:val="002D009E"/>
    <w:rsid w:val="002D797E"/>
    <w:rsid w:val="002E1622"/>
    <w:rsid w:val="002E5AAC"/>
    <w:rsid w:val="002E7B64"/>
    <w:rsid w:val="002F248B"/>
    <w:rsid w:val="002F319F"/>
    <w:rsid w:val="0030001E"/>
    <w:rsid w:val="0030628F"/>
    <w:rsid w:val="00315283"/>
    <w:rsid w:val="00320053"/>
    <w:rsid w:val="003224ED"/>
    <w:rsid w:val="00322DA7"/>
    <w:rsid w:val="003279CF"/>
    <w:rsid w:val="00330216"/>
    <w:rsid w:val="003326A8"/>
    <w:rsid w:val="00335B87"/>
    <w:rsid w:val="0034485A"/>
    <w:rsid w:val="0035017F"/>
    <w:rsid w:val="00351D3F"/>
    <w:rsid w:val="00354CAE"/>
    <w:rsid w:val="0035682A"/>
    <w:rsid w:val="003569F3"/>
    <w:rsid w:val="003649E8"/>
    <w:rsid w:val="00366160"/>
    <w:rsid w:val="00370DCB"/>
    <w:rsid w:val="00371315"/>
    <w:rsid w:val="00376077"/>
    <w:rsid w:val="00377531"/>
    <w:rsid w:val="00380C42"/>
    <w:rsid w:val="003827AC"/>
    <w:rsid w:val="00382BE4"/>
    <w:rsid w:val="00385414"/>
    <w:rsid w:val="0038792F"/>
    <w:rsid w:val="003903A9"/>
    <w:rsid w:val="0039267C"/>
    <w:rsid w:val="003935FF"/>
    <w:rsid w:val="003937AC"/>
    <w:rsid w:val="00393FA4"/>
    <w:rsid w:val="0039515F"/>
    <w:rsid w:val="0039675C"/>
    <w:rsid w:val="003A05EA"/>
    <w:rsid w:val="003A3E15"/>
    <w:rsid w:val="003A4B23"/>
    <w:rsid w:val="003A710A"/>
    <w:rsid w:val="003B7880"/>
    <w:rsid w:val="003C4F95"/>
    <w:rsid w:val="003D08D2"/>
    <w:rsid w:val="003D0C63"/>
    <w:rsid w:val="003D2CBD"/>
    <w:rsid w:val="003D5B7E"/>
    <w:rsid w:val="003E3098"/>
    <w:rsid w:val="003E6820"/>
    <w:rsid w:val="003F45E6"/>
    <w:rsid w:val="003F6DFB"/>
    <w:rsid w:val="004012B3"/>
    <w:rsid w:val="004124D1"/>
    <w:rsid w:val="00423197"/>
    <w:rsid w:val="004266CD"/>
    <w:rsid w:val="00427F16"/>
    <w:rsid w:val="0043023C"/>
    <w:rsid w:val="004326A5"/>
    <w:rsid w:val="00433E90"/>
    <w:rsid w:val="00434BBC"/>
    <w:rsid w:val="00450DC8"/>
    <w:rsid w:val="00451A4E"/>
    <w:rsid w:val="004571F0"/>
    <w:rsid w:val="00460303"/>
    <w:rsid w:val="0046172B"/>
    <w:rsid w:val="00461898"/>
    <w:rsid w:val="0048642B"/>
    <w:rsid w:val="004927B9"/>
    <w:rsid w:val="00494688"/>
    <w:rsid w:val="00496311"/>
    <w:rsid w:val="00497F52"/>
    <w:rsid w:val="004A110D"/>
    <w:rsid w:val="004A164F"/>
    <w:rsid w:val="004A219A"/>
    <w:rsid w:val="004A3C30"/>
    <w:rsid w:val="004B0D76"/>
    <w:rsid w:val="004B2448"/>
    <w:rsid w:val="004B42C4"/>
    <w:rsid w:val="004B47B6"/>
    <w:rsid w:val="004B6AD2"/>
    <w:rsid w:val="004B6F0E"/>
    <w:rsid w:val="004C075A"/>
    <w:rsid w:val="004C309B"/>
    <w:rsid w:val="004C5E96"/>
    <w:rsid w:val="004C71AC"/>
    <w:rsid w:val="004D11E8"/>
    <w:rsid w:val="004D14B2"/>
    <w:rsid w:val="004D3762"/>
    <w:rsid w:val="004D7EB1"/>
    <w:rsid w:val="004E296C"/>
    <w:rsid w:val="004E58E4"/>
    <w:rsid w:val="004F1541"/>
    <w:rsid w:val="004F4351"/>
    <w:rsid w:val="00501377"/>
    <w:rsid w:val="00506BC8"/>
    <w:rsid w:val="0051350F"/>
    <w:rsid w:val="00513B5D"/>
    <w:rsid w:val="00515A20"/>
    <w:rsid w:val="00520D58"/>
    <w:rsid w:val="005215A3"/>
    <w:rsid w:val="005221C8"/>
    <w:rsid w:val="0052514E"/>
    <w:rsid w:val="005309E1"/>
    <w:rsid w:val="00531E7F"/>
    <w:rsid w:val="00536895"/>
    <w:rsid w:val="005409D5"/>
    <w:rsid w:val="005424A6"/>
    <w:rsid w:val="00557613"/>
    <w:rsid w:val="0056341F"/>
    <w:rsid w:val="00564C82"/>
    <w:rsid w:val="00574788"/>
    <w:rsid w:val="00587131"/>
    <w:rsid w:val="00592BFB"/>
    <w:rsid w:val="00593B83"/>
    <w:rsid w:val="005A022B"/>
    <w:rsid w:val="005A5473"/>
    <w:rsid w:val="005A6F60"/>
    <w:rsid w:val="005B0FB2"/>
    <w:rsid w:val="005B18CA"/>
    <w:rsid w:val="005B34A6"/>
    <w:rsid w:val="005B5FAF"/>
    <w:rsid w:val="005B7B5A"/>
    <w:rsid w:val="005C0E2B"/>
    <w:rsid w:val="005C5632"/>
    <w:rsid w:val="005D249D"/>
    <w:rsid w:val="005D2EB2"/>
    <w:rsid w:val="005D36E4"/>
    <w:rsid w:val="005D4A78"/>
    <w:rsid w:val="005D5C64"/>
    <w:rsid w:val="005D60C2"/>
    <w:rsid w:val="005F7DE4"/>
    <w:rsid w:val="0060047B"/>
    <w:rsid w:val="006035D0"/>
    <w:rsid w:val="00606A52"/>
    <w:rsid w:val="00612FE8"/>
    <w:rsid w:val="00613198"/>
    <w:rsid w:val="006138D0"/>
    <w:rsid w:val="00620CA5"/>
    <w:rsid w:val="00622349"/>
    <w:rsid w:val="00634C02"/>
    <w:rsid w:val="00635109"/>
    <w:rsid w:val="00637787"/>
    <w:rsid w:val="00640BB6"/>
    <w:rsid w:val="0064143D"/>
    <w:rsid w:val="00651B8A"/>
    <w:rsid w:val="006537A0"/>
    <w:rsid w:val="00662F4F"/>
    <w:rsid w:val="00663B2B"/>
    <w:rsid w:val="00665791"/>
    <w:rsid w:val="00670DC6"/>
    <w:rsid w:val="006723AC"/>
    <w:rsid w:val="006744AE"/>
    <w:rsid w:val="00684DAE"/>
    <w:rsid w:val="006946A4"/>
    <w:rsid w:val="0069525E"/>
    <w:rsid w:val="006A2A1E"/>
    <w:rsid w:val="006A2D80"/>
    <w:rsid w:val="006A4FD0"/>
    <w:rsid w:val="006A572E"/>
    <w:rsid w:val="006A619A"/>
    <w:rsid w:val="006A733D"/>
    <w:rsid w:val="006B116C"/>
    <w:rsid w:val="006B29B9"/>
    <w:rsid w:val="006B5AAF"/>
    <w:rsid w:val="006C1DD7"/>
    <w:rsid w:val="006C3C43"/>
    <w:rsid w:val="006D3FDE"/>
    <w:rsid w:val="006E08BB"/>
    <w:rsid w:val="006F03AD"/>
    <w:rsid w:val="006F3AE9"/>
    <w:rsid w:val="006F5214"/>
    <w:rsid w:val="006F7ECB"/>
    <w:rsid w:val="007107B9"/>
    <w:rsid w:val="00722307"/>
    <w:rsid w:val="007248E8"/>
    <w:rsid w:val="007250D7"/>
    <w:rsid w:val="007270D6"/>
    <w:rsid w:val="00730222"/>
    <w:rsid w:val="0073217F"/>
    <w:rsid w:val="0073371A"/>
    <w:rsid w:val="007344C9"/>
    <w:rsid w:val="00745F33"/>
    <w:rsid w:val="0075194F"/>
    <w:rsid w:val="007525FF"/>
    <w:rsid w:val="00763FCA"/>
    <w:rsid w:val="00770D5B"/>
    <w:rsid w:val="0077432C"/>
    <w:rsid w:val="00774448"/>
    <w:rsid w:val="007747E8"/>
    <w:rsid w:val="00776DBA"/>
    <w:rsid w:val="00780F6F"/>
    <w:rsid w:val="00781DF0"/>
    <w:rsid w:val="0078218F"/>
    <w:rsid w:val="00782351"/>
    <w:rsid w:val="00782415"/>
    <w:rsid w:val="00782D5D"/>
    <w:rsid w:val="00790187"/>
    <w:rsid w:val="00790322"/>
    <w:rsid w:val="00793B8D"/>
    <w:rsid w:val="007A171A"/>
    <w:rsid w:val="007A533E"/>
    <w:rsid w:val="007C1379"/>
    <w:rsid w:val="007C44B3"/>
    <w:rsid w:val="007D16CB"/>
    <w:rsid w:val="007D6E7B"/>
    <w:rsid w:val="007E05E9"/>
    <w:rsid w:val="007E52D6"/>
    <w:rsid w:val="007F120E"/>
    <w:rsid w:val="007F3122"/>
    <w:rsid w:val="007F4284"/>
    <w:rsid w:val="0080528F"/>
    <w:rsid w:val="008070A5"/>
    <w:rsid w:val="00812EAE"/>
    <w:rsid w:val="00813EDF"/>
    <w:rsid w:val="00817FF0"/>
    <w:rsid w:val="0082421B"/>
    <w:rsid w:val="008276F0"/>
    <w:rsid w:val="0082795D"/>
    <w:rsid w:val="00827F9A"/>
    <w:rsid w:val="00834B52"/>
    <w:rsid w:val="00837364"/>
    <w:rsid w:val="00846060"/>
    <w:rsid w:val="00846B77"/>
    <w:rsid w:val="00853E37"/>
    <w:rsid w:val="0086053D"/>
    <w:rsid w:val="00872E1B"/>
    <w:rsid w:val="00872FFC"/>
    <w:rsid w:val="008829CA"/>
    <w:rsid w:val="008834A0"/>
    <w:rsid w:val="008864A5"/>
    <w:rsid w:val="00891D9A"/>
    <w:rsid w:val="00897CCF"/>
    <w:rsid w:val="008A283D"/>
    <w:rsid w:val="008A318C"/>
    <w:rsid w:val="008A4E86"/>
    <w:rsid w:val="008A53C2"/>
    <w:rsid w:val="008B5521"/>
    <w:rsid w:val="008C244C"/>
    <w:rsid w:val="008C2F28"/>
    <w:rsid w:val="008C7268"/>
    <w:rsid w:val="008D119F"/>
    <w:rsid w:val="008D3363"/>
    <w:rsid w:val="008D34D0"/>
    <w:rsid w:val="008F28C2"/>
    <w:rsid w:val="008F29A0"/>
    <w:rsid w:val="008F4394"/>
    <w:rsid w:val="008F7EBD"/>
    <w:rsid w:val="0090558F"/>
    <w:rsid w:val="009111B7"/>
    <w:rsid w:val="00911727"/>
    <w:rsid w:val="00914CC3"/>
    <w:rsid w:val="00915701"/>
    <w:rsid w:val="00916EE2"/>
    <w:rsid w:val="00920409"/>
    <w:rsid w:val="009210A9"/>
    <w:rsid w:val="00921E10"/>
    <w:rsid w:val="009248BB"/>
    <w:rsid w:val="00926A65"/>
    <w:rsid w:val="009310A8"/>
    <w:rsid w:val="00934713"/>
    <w:rsid w:val="009426F9"/>
    <w:rsid w:val="00946657"/>
    <w:rsid w:val="00946F38"/>
    <w:rsid w:val="00950E26"/>
    <w:rsid w:val="009531A0"/>
    <w:rsid w:val="00955ECC"/>
    <w:rsid w:val="009560F1"/>
    <w:rsid w:val="00956651"/>
    <w:rsid w:val="00956957"/>
    <w:rsid w:val="009569AA"/>
    <w:rsid w:val="00956CC4"/>
    <w:rsid w:val="0096250A"/>
    <w:rsid w:val="0096295B"/>
    <w:rsid w:val="00970C41"/>
    <w:rsid w:val="0097654D"/>
    <w:rsid w:val="009765D2"/>
    <w:rsid w:val="00997A35"/>
    <w:rsid w:val="009A3F6C"/>
    <w:rsid w:val="009A7F53"/>
    <w:rsid w:val="009B78AF"/>
    <w:rsid w:val="009C6100"/>
    <w:rsid w:val="009C6484"/>
    <w:rsid w:val="009D52D2"/>
    <w:rsid w:val="009E6664"/>
    <w:rsid w:val="009E6696"/>
    <w:rsid w:val="009F0C00"/>
    <w:rsid w:val="009F0EA3"/>
    <w:rsid w:val="009F36BD"/>
    <w:rsid w:val="009F39EA"/>
    <w:rsid w:val="009F57A5"/>
    <w:rsid w:val="009F5AEA"/>
    <w:rsid w:val="00A04EBE"/>
    <w:rsid w:val="00A05E1F"/>
    <w:rsid w:val="00A152F8"/>
    <w:rsid w:val="00A2589C"/>
    <w:rsid w:val="00A269AB"/>
    <w:rsid w:val="00A27FEE"/>
    <w:rsid w:val="00A44420"/>
    <w:rsid w:val="00A5148D"/>
    <w:rsid w:val="00A51776"/>
    <w:rsid w:val="00A52A8F"/>
    <w:rsid w:val="00A60FE4"/>
    <w:rsid w:val="00A638B8"/>
    <w:rsid w:val="00A74759"/>
    <w:rsid w:val="00A8187B"/>
    <w:rsid w:val="00A83E9E"/>
    <w:rsid w:val="00AA2EA3"/>
    <w:rsid w:val="00AA5789"/>
    <w:rsid w:val="00AA71DA"/>
    <w:rsid w:val="00AA743E"/>
    <w:rsid w:val="00AB005E"/>
    <w:rsid w:val="00AB0086"/>
    <w:rsid w:val="00AB478D"/>
    <w:rsid w:val="00AB5112"/>
    <w:rsid w:val="00AB6037"/>
    <w:rsid w:val="00AB6642"/>
    <w:rsid w:val="00AB685B"/>
    <w:rsid w:val="00AB6D80"/>
    <w:rsid w:val="00AC2CAC"/>
    <w:rsid w:val="00AC341A"/>
    <w:rsid w:val="00AC3DD9"/>
    <w:rsid w:val="00AD051E"/>
    <w:rsid w:val="00AD4555"/>
    <w:rsid w:val="00AD4B10"/>
    <w:rsid w:val="00AE1C59"/>
    <w:rsid w:val="00AE3ED3"/>
    <w:rsid w:val="00AF0609"/>
    <w:rsid w:val="00AF2193"/>
    <w:rsid w:val="00AF637D"/>
    <w:rsid w:val="00B02372"/>
    <w:rsid w:val="00B032FD"/>
    <w:rsid w:val="00B15272"/>
    <w:rsid w:val="00B22A6A"/>
    <w:rsid w:val="00B237AC"/>
    <w:rsid w:val="00B246C9"/>
    <w:rsid w:val="00B25976"/>
    <w:rsid w:val="00B37000"/>
    <w:rsid w:val="00B37D13"/>
    <w:rsid w:val="00B54942"/>
    <w:rsid w:val="00B61C87"/>
    <w:rsid w:val="00B67BD2"/>
    <w:rsid w:val="00B70FDA"/>
    <w:rsid w:val="00B72109"/>
    <w:rsid w:val="00B73E75"/>
    <w:rsid w:val="00B74EAD"/>
    <w:rsid w:val="00B76ECE"/>
    <w:rsid w:val="00B778BB"/>
    <w:rsid w:val="00B82375"/>
    <w:rsid w:val="00B90CC0"/>
    <w:rsid w:val="00BB4E18"/>
    <w:rsid w:val="00BC2A41"/>
    <w:rsid w:val="00BC4B6E"/>
    <w:rsid w:val="00BD2007"/>
    <w:rsid w:val="00BD795D"/>
    <w:rsid w:val="00BE2A3D"/>
    <w:rsid w:val="00BE2E7F"/>
    <w:rsid w:val="00BE7847"/>
    <w:rsid w:val="00BF04A3"/>
    <w:rsid w:val="00BF15F9"/>
    <w:rsid w:val="00BF52D0"/>
    <w:rsid w:val="00BF5676"/>
    <w:rsid w:val="00BF6C6E"/>
    <w:rsid w:val="00BF7EE5"/>
    <w:rsid w:val="00C00C08"/>
    <w:rsid w:val="00C0470B"/>
    <w:rsid w:val="00C05A3D"/>
    <w:rsid w:val="00C06FB5"/>
    <w:rsid w:val="00C112AD"/>
    <w:rsid w:val="00C1167B"/>
    <w:rsid w:val="00C1336C"/>
    <w:rsid w:val="00C14B8C"/>
    <w:rsid w:val="00C17DE8"/>
    <w:rsid w:val="00C20001"/>
    <w:rsid w:val="00C21841"/>
    <w:rsid w:val="00C2347E"/>
    <w:rsid w:val="00C23500"/>
    <w:rsid w:val="00C23AAC"/>
    <w:rsid w:val="00C2474C"/>
    <w:rsid w:val="00C333BD"/>
    <w:rsid w:val="00C3687C"/>
    <w:rsid w:val="00C373DB"/>
    <w:rsid w:val="00C40264"/>
    <w:rsid w:val="00C47206"/>
    <w:rsid w:val="00C504A2"/>
    <w:rsid w:val="00C50FC5"/>
    <w:rsid w:val="00C51C30"/>
    <w:rsid w:val="00C52329"/>
    <w:rsid w:val="00C529F6"/>
    <w:rsid w:val="00C53607"/>
    <w:rsid w:val="00C60AEB"/>
    <w:rsid w:val="00C60FF5"/>
    <w:rsid w:val="00C75C88"/>
    <w:rsid w:val="00C80A35"/>
    <w:rsid w:val="00C822B4"/>
    <w:rsid w:val="00C9127F"/>
    <w:rsid w:val="00C91486"/>
    <w:rsid w:val="00C91B73"/>
    <w:rsid w:val="00C922D7"/>
    <w:rsid w:val="00C93D77"/>
    <w:rsid w:val="00CA0EA2"/>
    <w:rsid w:val="00CA2F44"/>
    <w:rsid w:val="00CA3CAE"/>
    <w:rsid w:val="00CA4AAC"/>
    <w:rsid w:val="00CB43DB"/>
    <w:rsid w:val="00CB574D"/>
    <w:rsid w:val="00CB6EF2"/>
    <w:rsid w:val="00CC7ABC"/>
    <w:rsid w:val="00CD6897"/>
    <w:rsid w:val="00CD7967"/>
    <w:rsid w:val="00CE1C2F"/>
    <w:rsid w:val="00CE2293"/>
    <w:rsid w:val="00CE3567"/>
    <w:rsid w:val="00CE5D3A"/>
    <w:rsid w:val="00CF048D"/>
    <w:rsid w:val="00CF7BBB"/>
    <w:rsid w:val="00D0092E"/>
    <w:rsid w:val="00D00B7A"/>
    <w:rsid w:val="00D05675"/>
    <w:rsid w:val="00D06990"/>
    <w:rsid w:val="00D06D6C"/>
    <w:rsid w:val="00D10342"/>
    <w:rsid w:val="00D21020"/>
    <w:rsid w:val="00D21650"/>
    <w:rsid w:val="00D2275E"/>
    <w:rsid w:val="00D33857"/>
    <w:rsid w:val="00D33D1B"/>
    <w:rsid w:val="00D35ACA"/>
    <w:rsid w:val="00D40EB2"/>
    <w:rsid w:val="00D452DA"/>
    <w:rsid w:val="00D4796D"/>
    <w:rsid w:val="00D500AF"/>
    <w:rsid w:val="00D5025D"/>
    <w:rsid w:val="00D5054D"/>
    <w:rsid w:val="00D50DBA"/>
    <w:rsid w:val="00D526D6"/>
    <w:rsid w:val="00D5597A"/>
    <w:rsid w:val="00D55A91"/>
    <w:rsid w:val="00D57337"/>
    <w:rsid w:val="00D6097C"/>
    <w:rsid w:val="00D60B24"/>
    <w:rsid w:val="00D66F8D"/>
    <w:rsid w:val="00D67D4C"/>
    <w:rsid w:val="00D72DCC"/>
    <w:rsid w:val="00D75802"/>
    <w:rsid w:val="00D76D0F"/>
    <w:rsid w:val="00D8038E"/>
    <w:rsid w:val="00D8231B"/>
    <w:rsid w:val="00D8267D"/>
    <w:rsid w:val="00D82CDA"/>
    <w:rsid w:val="00D8355F"/>
    <w:rsid w:val="00D9199F"/>
    <w:rsid w:val="00DA151B"/>
    <w:rsid w:val="00DA2938"/>
    <w:rsid w:val="00DA2939"/>
    <w:rsid w:val="00DA491F"/>
    <w:rsid w:val="00DA56F8"/>
    <w:rsid w:val="00DB46A4"/>
    <w:rsid w:val="00DC1FD7"/>
    <w:rsid w:val="00DC2093"/>
    <w:rsid w:val="00DC414C"/>
    <w:rsid w:val="00DD1F9F"/>
    <w:rsid w:val="00DD556C"/>
    <w:rsid w:val="00DD6D76"/>
    <w:rsid w:val="00DE0757"/>
    <w:rsid w:val="00DE0783"/>
    <w:rsid w:val="00DF0D5B"/>
    <w:rsid w:val="00E07096"/>
    <w:rsid w:val="00E1141A"/>
    <w:rsid w:val="00E114A3"/>
    <w:rsid w:val="00E123BA"/>
    <w:rsid w:val="00E13161"/>
    <w:rsid w:val="00E15C49"/>
    <w:rsid w:val="00E34EEE"/>
    <w:rsid w:val="00E35D8E"/>
    <w:rsid w:val="00E370AB"/>
    <w:rsid w:val="00E433D4"/>
    <w:rsid w:val="00E54742"/>
    <w:rsid w:val="00E6349C"/>
    <w:rsid w:val="00E65A4B"/>
    <w:rsid w:val="00E66D3D"/>
    <w:rsid w:val="00E731CF"/>
    <w:rsid w:val="00E739A3"/>
    <w:rsid w:val="00E76039"/>
    <w:rsid w:val="00E84C12"/>
    <w:rsid w:val="00E865DB"/>
    <w:rsid w:val="00E87C98"/>
    <w:rsid w:val="00E87D26"/>
    <w:rsid w:val="00E90690"/>
    <w:rsid w:val="00E92F0E"/>
    <w:rsid w:val="00E969C8"/>
    <w:rsid w:val="00EA10F0"/>
    <w:rsid w:val="00EB7D0D"/>
    <w:rsid w:val="00EC5C50"/>
    <w:rsid w:val="00ED46AF"/>
    <w:rsid w:val="00ED5D8F"/>
    <w:rsid w:val="00ED7409"/>
    <w:rsid w:val="00EE32CE"/>
    <w:rsid w:val="00EE33BF"/>
    <w:rsid w:val="00EE60C9"/>
    <w:rsid w:val="00EF01CB"/>
    <w:rsid w:val="00EF08AE"/>
    <w:rsid w:val="00EF1FF2"/>
    <w:rsid w:val="00EF3486"/>
    <w:rsid w:val="00EF34E0"/>
    <w:rsid w:val="00EF4E12"/>
    <w:rsid w:val="00F01CAB"/>
    <w:rsid w:val="00F01E86"/>
    <w:rsid w:val="00F02399"/>
    <w:rsid w:val="00F04464"/>
    <w:rsid w:val="00F059C6"/>
    <w:rsid w:val="00F06D71"/>
    <w:rsid w:val="00F110EC"/>
    <w:rsid w:val="00F11C49"/>
    <w:rsid w:val="00F11E1F"/>
    <w:rsid w:val="00F14ED2"/>
    <w:rsid w:val="00F17A4E"/>
    <w:rsid w:val="00F2275D"/>
    <w:rsid w:val="00F23E08"/>
    <w:rsid w:val="00F257AF"/>
    <w:rsid w:val="00F266F9"/>
    <w:rsid w:val="00F31266"/>
    <w:rsid w:val="00F33EEF"/>
    <w:rsid w:val="00F374DB"/>
    <w:rsid w:val="00F40527"/>
    <w:rsid w:val="00F4649A"/>
    <w:rsid w:val="00F47A10"/>
    <w:rsid w:val="00F50571"/>
    <w:rsid w:val="00F50618"/>
    <w:rsid w:val="00F510DF"/>
    <w:rsid w:val="00F540EC"/>
    <w:rsid w:val="00F541B3"/>
    <w:rsid w:val="00F6204A"/>
    <w:rsid w:val="00F64D4B"/>
    <w:rsid w:val="00F732A2"/>
    <w:rsid w:val="00F76D69"/>
    <w:rsid w:val="00F80CBE"/>
    <w:rsid w:val="00F83D49"/>
    <w:rsid w:val="00F856EA"/>
    <w:rsid w:val="00F8686C"/>
    <w:rsid w:val="00F92280"/>
    <w:rsid w:val="00F92D99"/>
    <w:rsid w:val="00FA0D62"/>
    <w:rsid w:val="00FA16F8"/>
    <w:rsid w:val="00FA70F5"/>
    <w:rsid w:val="00FB1856"/>
    <w:rsid w:val="00FC227B"/>
    <w:rsid w:val="00FC7174"/>
    <w:rsid w:val="00FD1156"/>
    <w:rsid w:val="00FD523A"/>
    <w:rsid w:val="00FE24DA"/>
    <w:rsid w:val="00FF175F"/>
    <w:rsid w:val="00FF456E"/>
    <w:rsid w:val="00FF7A9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2767"/>
  <w15:chartTrackingRefBased/>
  <w15:docId w15:val="{13E8E3BF-C7AE-374F-8E70-7131DEFD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semiHidden="1" w:uiPriority="63" w:unhideWhenUsed="1"/>
    <w:lsdException w:name="Plain Table 2" w:semiHidden="1" w:uiPriority="64" w:unhideWhenUsed="1"/>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semiHidden="1" w:uiPriority="70" w:unhideWhenUsed="1"/>
    <w:lsdException w:name="Grid Table 3" w:semiHidden="1" w:uiPriority="7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0444F1"/>
    <w:rPr>
      <w:rFonts w:ascii="Times New Roman" w:eastAsia="Times New Roman" w:hAnsi="Times New Roman"/>
      <w:sz w:val="24"/>
      <w:szCs w:val="24"/>
      <w:lang w:val="es-AR"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5ACA"/>
    <w:pPr>
      <w:spacing w:before="100" w:beforeAutospacing="1" w:after="100" w:afterAutospacing="1"/>
    </w:pPr>
    <w:rPr>
      <w:lang w:eastAsia="es-ES_tradnl"/>
    </w:rPr>
  </w:style>
  <w:style w:type="character" w:styleId="Textoennegrita">
    <w:name w:val="Strong"/>
    <w:uiPriority w:val="22"/>
    <w:qFormat/>
    <w:rsid w:val="00A638B8"/>
    <w:rPr>
      <w:b/>
      <w:bCs/>
    </w:rPr>
  </w:style>
  <w:style w:type="character" w:customStyle="1" w:styleId="apple-converted-space">
    <w:name w:val="apple-converted-space"/>
    <w:rsid w:val="00A638B8"/>
  </w:style>
  <w:style w:type="character" w:styleId="Hipervnculo">
    <w:name w:val="Hyperlink"/>
    <w:uiPriority w:val="99"/>
    <w:unhideWhenUsed/>
    <w:rsid w:val="00A638B8"/>
    <w:rPr>
      <w:color w:val="0000FF"/>
      <w:u w:val="single"/>
    </w:rPr>
  </w:style>
  <w:style w:type="character" w:customStyle="1" w:styleId="UnresolvedMention">
    <w:name w:val="Unresolved Mention"/>
    <w:uiPriority w:val="47"/>
    <w:rsid w:val="00A638B8"/>
    <w:rPr>
      <w:color w:val="605E5C"/>
      <w:shd w:val="clear" w:color="auto" w:fill="E1DFDD"/>
    </w:rPr>
  </w:style>
  <w:style w:type="character" w:styleId="Hipervnculovisitado">
    <w:name w:val="FollowedHyperlink"/>
    <w:uiPriority w:val="99"/>
    <w:semiHidden/>
    <w:unhideWhenUsed/>
    <w:rsid w:val="00F6204A"/>
    <w:rPr>
      <w:color w:val="954F72"/>
      <w:u w:val="single"/>
    </w:rPr>
  </w:style>
  <w:style w:type="paragraph" w:customStyle="1" w:styleId="element">
    <w:name w:val="element"/>
    <w:basedOn w:val="Normal"/>
    <w:rsid w:val="00C247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725">
      <w:bodyDiv w:val="1"/>
      <w:marLeft w:val="0"/>
      <w:marRight w:val="0"/>
      <w:marTop w:val="0"/>
      <w:marBottom w:val="0"/>
      <w:divBdr>
        <w:top w:val="none" w:sz="0" w:space="0" w:color="auto"/>
        <w:left w:val="none" w:sz="0" w:space="0" w:color="auto"/>
        <w:bottom w:val="none" w:sz="0" w:space="0" w:color="auto"/>
        <w:right w:val="none" w:sz="0" w:space="0" w:color="auto"/>
      </w:divBdr>
    </w:div>
    <w:div w:id="37095594">
      <w:bodyDiv w:val="1"/>
      <w:marLeft w:val="0"/>
      <w:marRight w:val="0"/>
      <w:marTop w:val="0"/>
      <w:marBottom w:val="0"/>
      <w:divBdr>
        <w:top w:val="none" w:sz="0" w:space="0" w:color="auto"/>
        <w:left w:val="none" w:sz="0" w:space="0" w:color="auto"/>
        <w:bottom w:val="none" w:sz="0" w:space="0" w:color="auto"/>
        <w:right w:val="none" w:sz="0" w:space="0" w:color="auto"/>
      </w:divBdr>
    </w:div>
    <w:div w:id="69277300">
      <w:bodyDiv w:val="1"/>
      <w:marLeft w:val="0"/>
      <w:marRight w:val="0"/>
      <w:marTop w:val="0"/>
      <w:marBottom w:val="0"/>
      <w:divBdr>
        <w:top w:val="none" w:sz="0" w:space="0" w:color="auto"/>
        <w:left w:val="none" w:sz="0" w:space="0" w:color="auto"/>
        <w:bottom w:val="none" w:sz="0" w:space="0" w:color="auto"/>
        <w:right w:val="none" w:sz="0" w:space="0" w:color="auto"/>
      </w:divBdr>
    </w:div>
    <w:div w:id="121967802">
      <w:bodyDiv w:val="1"/>
      <w:marLeft w:val="0"/>
      <w:marRight w:val="0"/>
      <w:marTop w:val="0"/>
      <w:marBottom w:val="0"/>
      <w:divBdr>
        <w:top w:val="none" w:sz="0" w:space="0" w:color="auto"/>
        <w:left w:val="none" w:sz="0" w:space="0" w:color="auto"/>
        <w:bottom w:val="none" w:sz="0" w:space="0" w:color="auto"/>
        <w:right w:val="none" w:sz="0" w:space="0" w:color="auto"/>
      </w:divBdr>
    </w:div>
    <w:div w:id="152453701">
      <w:bodyDiv w:val="1"/>
      <w:marLeft w:val="0"/>
      <w:marRight w:val="0"/>
      <w:marTop w:val="0"/>
      <w:marBottom w:val="0"/>
      <w:divBdr>
        <w:top w:val="none" w:sz="0" w:space="0" w:color="auto"/>
        <w:left w:val="none" w:sz="0" w:space="0" w:color="auto"/>
        <w:bottom w:val="none" w:sz="0" w:space="0" w:color="auto"/>
        <w:right w:val="none" w:sz="0" w:space="0" w:color="auto"/>
      </w:divBdr>
    </w:div>
    <w:div w:id="206375969">
      <w:bodyDiv w:val="1"/>
      <w:marLeft w:val="0"/>
      <w:marRight w:val="0"/>
      <w:marTop w:val="0"/>
      <w:marBottom w:val="0"/>
      <w:divBdr>
        <w:top w:val="none" w:sz="0" w:space="0" w:color="auto"/>
        <w:left w:val="none" w:sz="0" w:space="0" w:color="auto"/>
        <w:bottom w:val="none" w:sz="0" w:space="0" w:color="auto"/>
        <w:right w:val="none" w:sz="0" w:space="0" w:color="auto"/>
      </w:divBdr>
    </w:div>
    <w:div w:id="310208800">
      <w:bodyDiv w:val="1"/>
      <w:marLeft w:val="0"/>
      <w:marRight w:val="0"/>
      <w:marTop w:val="0"/>
      <w:marBottom w:val="0"/>
      <w:divBdr>
        <w:top w:val="none" w:sz="0" w:space="0" w:color="auto"/>
        <w:left w:val="none" w:sz="0" w:space="0" w:color="auto"/>
        <w:bottom w:val="none" w:sz="0" w:space="0" w:color="auto"/>
        <w:right w:val="none" w:sz="0" w:space="0" w:color="auto"/>
      </w:divBdr>
      <w:divsChild>
        <w:div w:id="2082218514">
          <w:marLeft w:val="0"/>
          <w:marRight w:val="0"/>
          <w:marTop w:val="0"/>
          <w:marBottom w:val="0"/>
          <w:divBdr>
            <w:top w:val="none" w:sz="0" w:space="0" w:color="auto"/>
            <w:left w:val="none" w:sz="0" w:space="0" w:color="auto"/>
            <w:bottom w:val="none" w:sz="0" w:space="0" w:color="auto"/>
            <w:right w:val="none" w:sz="0" w:space="0" w:color="auto"/>
          </w:divBdr>
          <w:divsChild>
            <w:div w:id="1031304033">
              <w:marLeft w:val="0"/>
              <w:marRight w:val="0"/>
              <w:marTop w:val="0"/>
              <w:marBottom w:val="0"/>
              <w:divBdr>
                <w:top w:val="none" w:sz="0" w:space="0" w:color="auto"/>
                <w:left w:val="none" w:sz="0" w:space="0" w:color="auto"/>
                <w:bottom w:val="none" w:sz="0" w:space="0" w:color="auto"/>
                <w:right w:val="none" w:sz="0" w:space="0" w:color="auto"/>
              </w:divBdr>
              <w:divsChild>
                <w:div w:id="2047824993">
                  <w:marLeft w:val="0"/>
                  <w:marRight w:val="0"/>
                  <w:marTop w:val="0"/>
                  <w:marBottom w:val="0"/>
                  <w:divBdr>
                    <w:top w:val="none" w:sz="0" w:space="0" w:color="auto"/>
                    <w:left w:val="none" w:sz="0" w:space="0" w:color="auto"/>
                    <w:bottom w:val="none" w:sz="0" w:space="0" w:color="auto"/>
                    <w:right w:val="none" w:sz="0" w:space="0" w:color="auto"/>
                  </w:divBdr>
                  <w:divsChild>
                    <w:div w:id="19463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334681">
      <w:bodyDiv w:val="1"/>
      <w:marLeft w:val="0"/>
      <w:marRight w:val="0"/>
      <w:marTop w:val="0"/>
      <w:marBottom w:val="0"/>
      <w:divBdr>
        <w:top w:val="none" w:sz="0" w:space="0" w:color="auto"/>
        <w:left w:val="none" w:sz="0" w:space="0" w:color="auto"/>
        <w:bottom w:val="none" w:sz="0" w:space="0" w:color="auto"/>
        <w:right w:val="none" w:sz="0" w:space="0" w:color="auto"/>
      </w:divBdr>
    </w:div>
    <w:div w:id="641273840">
      <w:bodyDiv w:val="1"/>
      <w:marLeft w:val="0"/>
      <w:marRight w:val="0"/>
      <w:marTop w:val="0"/>
      <w:marBottom w:val="0"/>
      <w:divBdr>
        <w:top w:val="none" w:sz="0" w:space="0" w:color="auto"/>
        <w:left w:val="none" w:sz="0" w:space="0" w:color="auto"/>
        <w:bottom w:val="none" w:sz="0" w:space="0" w:color="auto"/>
        <w:right w:val="none" w:sz="0" w:space="0" w:color="auto"/>
      </w:divBdr>
    </w:div>
    <w:div w:id="711273034">
      <w:bodyDiv w:val="1"/>
      <w:marLeft w:val="0"/>
      <w:marRight w:val="0"/>
      <w:marTop w:val="0"/>
      <w:marBottom w:val="0"/>
      <w:divBdr>
        <w:top w:val="none" w:sz="0" w:space="0" w:color="auto"/>
        <w:left w:val="none" w:sz="0" w:space="0" w:color="auto"/>
        <w:bottom w:val="none" w:sz="0" w:space="0" w:color="auto"/>
        <w:right w:val="none" w:sz="0" w:space="0" w:color="auto"/>
      </w:divBdr>
    </w:div>
    <w:div w:id="808405657">
      <w:bodyDiv w:val="1"/>
      <w:marLeft w:val="0"/>
      <w:marRight w:val="0"/>
      <w:marTop w:val="0"/>
      <w:marBottom w:val="0"/>
      <w:divBdr>
        <w:top w:val="none" w:sz="0" w:space="0" w:color="auto"/>
        <w:left w:val="none" w:sz="0" w:space="0" w:color="auto"/>
        <w:bottom w:val="none" w:sz="0" w:space="0" w:color="auto"/>
        <w:right w:val="none" w:sz="0" w:space="0" w:color="auto"/>
      </w:divBdr>
    </w:div>
    <w:div w:id="842086314">
      <w:bodyDiv w:val="1"/>
      <w:marLeft w:val="0"/>
      <w:marRight w:val="0"/>
      <w:marTop w:val="0"/>
      <w:marBottom w:val="0"/>
      <w:divBdr>
        <w:top w:val="none" w:sz="0" w:space="0" w:color="auto"/>
        <w:left w:val="none" w:sz="0" w:space="0" w:color="auto"/>
        <w:bottom w:val="none" w:sz="0" w:space="0" w:color="auto"/>
        <w:right w:val="none" w:sz="0" w:space="0" w:color="auto"/>
      </w:divBdr>
    </w:div>
    <w:div w:id="910195440">
      <w:bodyDiv w:val="1"/>
      <w:marLeft w:val="0"/>
      <w:marRight w:val="0"/>
      <w:marTop w:val="0"/>
      <w:marBottom w:val="0"/>
      <w:divBdr>
        <w:top w:val="none" w:sz="0" w:space="0" w:color="auto"/>
        <w:left w:val="none" w:sz="0" w:space="0" w:color="auto"/>
        <w:bottom w:val="none" w:sz="0" w:space="0" w:color="auto"/>
        <w:right w:val="none" w:sz="0" w:space="0" w:color="auto"/>
      </w:divBdr>
    </w:div>
    <w:div w:id="918363632">
      <w:bodyDiv w:val="1"/>
      <w:marLeft w:val="0"/>
      <w:marRight w:val="0"/>
      <w:marTop w:val="0"/>
      <w:marBottom w:val="0"/>
      <w:divBdr>
        <w:top w:val="none" w:sz="0" w:space="0" w:color="auto"/>
        <w:left w:val="none" w:sz="0" w:space="0" w:color="auto"/>
        <w:bottom w:val="none" w:sz="0" w:space="0" w:color="auto"/>
        <w:right w:val="none" w:sz="0" w:space="0" w:color="auto"/>
      </w:divBdr>
    </w:div>
    <w:div w:id="986935930">
      <w:bodyDiv w:val="1"/>
      <w:marLeft w:val="0"/>
      <w:marRight w:val="0"/>
      <w:marTop w:val="0"/>
      <w:marBottom w:val="0"/>
      <w:divBdr>
        <w:top w:val="none" w:sz="0" w:space="0" w:color="auto"/>
        <w:left w:val="none" w:sz="0" w:space="0" w:color="auto"/>
        <w:bottom w:val="none" w:sz="0" w:space="0" w:color="auto"/>
        <w:right w:val="none" w:sz="0" w:space="0" w:color="auto"/>
      </w:divBdr>
    </w:div>
    <w:div w:id="1027751261">
      <w:bodyDiv w:val="1"/>
      <w:marLeft w:val="0"/>
      <w:marRight w:val="0"/>
      <w:marTop w:val="0"/>
      <w:marBottom w:val="0"/>
      <w:divBdr>
        <w:top w:val="none" w:sz="0" w:space="0" w:color="auto"/>
        <w:left w:val="none" w:sz="0" w:space="0" w:color="auto"/>
        <w:bottom w:val="none" w:sz="0" w:space="0" w:color="auto"/>
        <w:right w:val="none" w:sz="0" w:space="0" w:color="auto"/>
      </w:divBdr>
    </w:div>
    <w:div w:id="1081441671">
      <w:bodyDiv w:val="1"/>
      <w:marLeft w:val="0"/>
      <w:marRight w:val="0"/>
      <w:marTop w:val="0"/>
      <w:marBottom w:val="0"/>
      <w:divBdr>
        <w:top w:val="none" w:sz="0" w:space="0" w:color="auto"/>
        <w:left w:val="none" w:sz="0" w:space="0" w:color="auto"/>
        <w:bottom w:val="none" w:sz="0" w:space="0" w:color="auto"/>
        <w:right w:val="none" w:sz="0" w:space="0" w:color="auto"/>
      </w:divBdr>
    </w:div>
    <w:div w:id="1094744312">
      <w:bodyDiv w:val="1"/>
      <w:marLeft w:val="0"/>
      <w:marRight w:val="0"/>
      <w:marTop w:val="0"/>
      <w:marBottom w:val="0"/>
      <w:divBdr>
        <w:top w:val="none" w:sz="0" w:space="0" w:color="auto"/>
        <w:left w:val="none" w:sz="0" w:space="0" w:color="auto"/>
        <w:bottom w:val="none" w:sz="0" w:space="0" w:color="auto"/>
        <w:right w:val="none" w:sz="0" w:space="0" w:color="auto"/>
      </w:divBdr>
    </w:div>
    <w:div w:id="1129666706">
      <w:bodyDiv w:val="1"/>
      <w:marLeft w:val="0"/>
      <w:marRight w:val="0"/>
      <w:marTop w:val="0"/>
      <w:marBottom w:val="0"/>
      <w:divBdr>
        <w:top w:val="none" w:sz="0" w:space="0" w:color="auto"/>
        <w:left w:val="none" w:sz="0" w:space="0" w:color="auto"/>
        <w:bottom w:val="none" w:sz="0" w:space="0" w:color="auto"/>
        <w:right w:val="none" w:sz="0" w:space="0" w:color="auto"/>
      </w:divBdr>
    </w:div>
    <w:div w:id="1186552766">
      <w:bodyDiv w:val="1"/>
      <w:marLeft w:val="0"/>
      <w:marRight w:val="0"/>
      <w:marTop w:val="0"/>
      <w:marBottom w:val="0"/>
      <w:divBdr>
        <w:top w:val="none" w:sz="0" w:space="0" w:color="auto"/>
        <w:left w:val="none" w:sz="0" w:space="0" w:color="auto"/>
        <w:bottom w:val="none" w:sz="0" w:space="0" w:color="auto"/>
        <w:right w:val="none" w:sz="0" w:space="0" w:color="auto"/>
      </w:divBdr>
    </w:div>
    <w:div w:id="1220096928">
      <w:bodyDiv w:val="1"/>
      <w:marLeft w:val="0"/>
      <w:marRight w:val="0"/>
      <w:marTop w:val="0"/>
      <w:marBottom w:val="0"/>
      <w:divBdr>
        <w:top w:val="none" w:sz="0" w:space="0" w:color="auto"/>
        <w:left w:val="none" w:sz="0" w:space="0" w:color="auto"/>
        <w:bottom w:val="none" w:sz="0" w:space="0" w:color="auto"/>
        <w:right w:val="none" w:sz="0" w:space="0" w:color="auto"/>
      </w:divBdr>
    </w:div>
    <w:div w:id="1229733853">
      <w:bodyDiv w:val="1"/>
      <w:marLeft w:val="0"/>
      <w:marRight w:val="0"/>
      <w:marTop w:val="0"/>
      <w:marBottom w:val="0"/>
      <w:divBdr>
        <w:top w:val="none" w:sz="0" w:space="0" w:color="auto"/>
        <w:left w:val="none" w:sz="0" w:space="0" w:color="auto"/>
        <w:bottom w:val="none" w:sz="0" w:space="0" w:color="auto"/>
        <w:right w:val="none" w:sz="0" w:space="0" w:color="auto"/>
      </w:divBdr>
    </w:div>
    <w:div w:id="1275285491">
      <w:bodyDiv w:val="1"/>
      <w:marLeft w:val="0"/>
      <w:marRight w:val="0"/>
      <w:marTop w:val="0"/>
      <w:marBottom w:val="0"/>
      <w:divBdr>
        <w:top w:val="none" w:sz="0" w:space="0" w:color="auto"/>
        <w:left w:val="none" w:sz="0" w:space="0" w:color="auto"/>
        <w:bottom w:val="none" w:sz="0" w:space="0" w:color="auto"/>
        <w:right w:val="none" w:sz="0" w:space="0" w:color="auto"/>
      </w:divBdr>
    </w:div>
    <w:div w:id="1276668600">
      <w:bodyDiv w:val="1"/>
      <w:marLeft w:val="0"/>
      <w:marRight w:val="0"/>
      <w:marTop w:val="0"/>
      <w:marBottom w:val="0"/>
      <w:divBdr>
        <w:top w:val="none" w:sz="0" w:space="0" w:color="auto"/>
        <w:left w:val="none" w:sz="0" w:space="0" w:color="auto"/>
        <w:bottom w:val="none" w:sz="0" w:space="0" w:color="auto"/>
        <w:right w:val="none" w:sz="0" w:space="0" w:color="auto"/>
      </w:divBdr>
    </w:div>
    <w:div w:id="1402408049">
      <w:bodyDiv w:val="1"/>
      <w:marLeft w:val="0"/>
      <w:marRight w:val="0"/>
      <w:marTop w:val="0"/>
      <w:marBottom w:val="0"/>
      <w:divBdr>
        <w:top w:val="none" w:sz="0" w:space="0" w:color="auto"/>
        <w:left w:val="none" w:sz="0" w:space="0" w:color="auto"/>
        <w:bottom w:val="none" w:sz="0" w:space="0" w:color="auto"/>
        <w:right w:val="none" w:sz="0" w:space="0" w:color="auto"/>
      </w:divBdr>
      <w:divsChild>
        <w:div w:id="505293025">
          <w:marLeft w:val="0"/>
          <w:marRight w:val="0"/>
          <w:marTop w:val="0"/>
          <w:marBottom w:val="0"/>
          <w:divBdr>
            <w:top w:val="none" w:sz="0" w:space="0" w:color="auto"/>
            <w:left w:val="none" w:sz="0" w:space="0" w:color="auto"/>
            <w:bottom w:val="none" w:sz="0" w:space="0" w:color="auto"/>
            <w:right w:val="none" w:sz="0" w:space="0" w:color="auto"/>
          </w:divBdr>
        </w:div>
      </w:divsChild>
    </w:div>
    <w:div w:id="1470787586">
      <w:bodyDiv w:val="1"/>
      <w:marLeft w:val="0"/>
      <w:marRight w:val="0"/>
      <w:marTop w:val="0"/>
      <w:marBottom w:val="0"/>
      <w:divBdr>
        <w:top w:val="none" w:sz="0" w:space="0" w:color="auto"/>
        <w:left w:val="none" w:sz="0" w:space="0" w:color="auto"/>
        <w:bottom w:val="none" w:sz="0" w:space="0" w:color="auto"/>
        <w:right w:val="none" w:sz="0" w:space="0" w:color="auto"/>
      </w:divBdr>
    </w:div>
    <w:div w:id="1477257702">
      <w:bodyDiv w:val="1"/>
      <w:marLeft w:val="0"/>
      <w:marRight w:val="0"/>
      <w:marTop w:val="0"/>
      <w:marBottom w:val="0"/>
      <w:divBdr>
        <w:top w:val="none" w:sz="0" w:space="0" w:color="auto"/>
        <w:left w:val="none" w:sz="0" w:space="0" w:color="auto"/>
        <w:bottom w:val="none" w:sz="0" w:space="0" w:color="auto"/>
        <w:right w:val="none" w:sz="0" w:space="0" w:color="auto"/>
      </w:divBdr>
    </w:div>
    <w:div w:id="1494948377">
      <w:bodyDiv w:val="1"/>
      <w:marLeft w:val="0"/>
      <w:marRight w:val="0"/>
      <w:marTop w:val="0"/>
      <w:marBottom w:val="0"/>
      <w:divBdr>
        <w:top w:val="none" w:sz="0" w:space="0" w:color="auto"/>
        <w:left w:val="none" w:sz="0" w:space="0" w:color="auto"/>
        <w:bottom w:val="none" w:sz="0" w:space="0" w:color="auto"/>
        <w:right w:val="none" w:sz="0" w:space="0" w:color="auto"/>
      </w:divBdr>
    </w:div>
    <w:div w:id="1515681055">
      <w:bodyDiv w:val="1"/>
      <w:marLeft w:val="0"/>
      <w:marRight w:val="0"/>
      <w:marTop w:val="0"/>
      <w:marBottom w:val="0"/>
      <w:divBdr>
        <w:top w:val="none" w:sz="0" w:space="0" w:color="auto"/>
        <w:left w:val="none" w:sz="0" w:space="0" w:color="auto"/>
        <w:bottom w:val="none" w:sz="0" w:space="0" w:color="auto"/>
        <w:right w:val="none" w:sz="0" w:space="0" w:color="auto"/>
      </w:divBdr>
    </w:div>
    <w:div w:id="1595474122">
      <w:bodyDiv w:val="1"/>
      <w:marLeft w:val="0"/>
      <w:marRight w:val="0"/>
      <w:marTop w:val="0"/>
      <w:marBottom w:val="0"/>
      <w:divBdr>
        <w:top w:val="none" w:sz="0" w:space="0" w:color="auto"/>
        <w:left w:val="none" w:sz="0" w:space="0" w:color="auto"/>
        <w:bottom w:val="none" w:sz="0" w:space="0" w:color="auto"/>
        <w:right w:val="none" w:sz="0" w:space="0" w:color="auto"/>
      </w:divBdr>
      <w:divsChild>
        <w:div w:id="1966420674">
          <w:marLeft w:val="0"/>
          <w:marRight w:val="0"/>
          <w:marTop w:val="0"/>
          <w:marBottom w:val="0"/>
          <w:divBdr>
            <w:top w:val="none" w:sz="0" w:space="0" w:color="auto"/>
            <w:left w:val="none" w:sz="0" w:space="0" w:color="auto"/>
            <w:bottom w:val="none" w:sz="0" w:space="0" w:color="auto"/>
            <w:right w:val="none" w:sz="0" w:space="0" w:color="auto"/>
          </w:divBdr>
        </w:div>
      </w:divsChild>
    </w:div>
    <w:div w:id="1658073635">
      <w:bodyDiv w:val="1"/>
      <w:marLeft w:val="0"/>
      <w:marRight w:val="0"/>
      <w:marTop w:val="0"/>
      <w:marBottom w:val="0"/>
      <w:divBdr>
        <w:top w:val="none" w:sz="0" w:space="0" w:color="auto"/>
        <w:left w:val="none" w:sz="0" w:space="0" w:color="auto"/>
        <w:bottom w:val="none" w:sz="0" w:space="0" w:color="auto"/>
        <w:right w:val="none" w:sz="0" w:space="0" w:color="auto"/>
      </w:divBdr>
      <w:divsChild>
        <w:div w:id="1876307477">
          <w:marLeft w:val="0"/>
          <w:marRight w:val="0"/>
          <w:marTop w:val="0"/>
          <w:marBottom w:val="0"/>
          <w:divBdr>
            <w:top w:val="none" w:sz="0" w:space="0" w:color="auto"/>
            <w:left w:val="none" w:sz="0" w:space="0" w:color="auto"/>
            <w:bottom w:val="none" w:sz="0" w:space="0" w:color="auto"/>
            <w:right w:val="none" w:sz="0" w:space="0" w:color="auto"/>
          </w:divBdr>
          <w:divsChild>
            <w:div w:id="1614441175">
              <w:marLeft w:val="0"/>
              <w:marRight w:val="0"/>
              <w:marTop w:val="0"/>
              <w:marBottom w:val="0"/>
              <w:divBdr>
                <w:top w:val="none" w:sz="0" w:space="0" w:color="auto"/>
                <w:left w:val="none" w:sz="0" w:space="0" w:color="auto"/>
                <w:bottom w:val="none" w:sz="0" w:space="0" w:color="auto"/>
                <w:right w:val="none" w:sz="0" w:space="0" w:color="auto"/>
              </w:divBdr>
              <w:divsChild>
                <w:div w:id="17438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573">
      <w:bodyDiv w:val="1"/>
      <w:marLeft w:val="0"/>
      <w:marRight w:val="0"/>
      <w:marTop w:val="0"/>
      <w:marBottom w:val="0"/>
      <w:divBdr>
        <w:top w:val="none" w:sz="0" w:space="0" w:color="auto"/>
        <w:left w:val="none" w:sz="0" w:space="0" w:color="auto"/>
        <w:bottom w:val="none" w:sz="0" w:space="0" w:color="auto"/>
        <w:right w:val="none" w:sz="0" w:space="0" w:color="auto"/>
      </w:divBdr>
    </w:div>
    <w:div w:id="1711877448">
      <w:bodyDiv w:val="1"/>
      <w:marLeft w:val="0"/>
      <w:marRight w:val="0"/>
      <w:marTop w:val="0"/>
      <w:marBottom w:val="0"/>
      <w:divBdr>
        <w:top w:val="none" w:sz="0" w:space="0" w:color="auto"/>
        <w:left w:val="none" w:sz="0" w:space="0" w:color="auto"/>
        <w:bottom w:val="none" w:sz="0" w:space="0" w:color="auto"/>
        <w:right w:val="none" w:sz="0" w:space="0" w:color="auto"/>
      </w:divBdr>
    </w:div>
    <w:div w:id="1771849745">
      <w:bodyDiv w:val="1"/>
      <w:marLeft w:val="0"/>
      <w:marRight w:val="0"/>
      <w:marTop w:val="0"/>
      <w:marBottom w:val="0"/>
      <w:divBdr>
        <w:top w:val="none" w:sz="0" w:space="0" w:color="auto"/>
        <w:left w:val="none" w:sz="0" w:space="0" w:color="auto"/>
        <w:bottom w:val="none" w:sz="0" w:space="0" w:color="auto"/>
        <w:right w:val="none" w:sz="0" w:space="0" w:color="auto"/>
      </w:divBdr>
    </w:div>
    <w:div w:id="1933276463">
      <w:bodyDiv w:val="1"/>
      <w:marLeft w:val="0"/>
      <w:marRight w:val="0"/>
      <w:marTop w:val="0"/>
      <w:marBottom w:val="0"/>
      <w:divBdr>
        <w:top w:val="none" w:sz="0" w:space="0" w:color="auto"/>
        <w:left w:val="none" w:sz="0" w:space="0" w:color="auto"/>
        <w:bottom w:val="none" w:sz="0" w:space="0" w:color="auto"/>
        <w:right w:val="none" w:sz="0" w:space="0" w:color="auto"/>
      </w:divBdr>
    </w:div>
    <w:div w:id="1939867247">
      <w:bodyDiv w:val="1"/>
      <w:marLeft w:val="0"/>
      <w:marRight w:val="0"/>
      <w:marTop w:val="0"/>
      <w:marBottom w:val="0"/>
      <w:divBdr>
        <w:top w:val="none" w:sz="0" w:space="0" w:color="auto"/>
        <w:left w:val="none" w:sz="0" w:space="0" w:color="auto"/>
        <w:bottom w:val="none" w:sz="0" w:space="0" w:color="auto"/>
        <w:right w:val="none" w:sz="0" w:space="0" w:color="auto"/>
      </w:divBdr>
    </w:div>
    <w:div w:id="2096398034">
      <w:bodyDiv w:val="1"/>
      <w:marLeft w:val="0"/>
      <w:marRight w:val="0"/>
      <w:marTop w:val="0"/>
      <w:marBottom w:val="0"/>
      <w:divBdr>
        <w:top w:val="none" w:sz="0" w:space="0" w:color="auto"/>
        <w:left w:val="none" w:sz="0" w:space="0" w:color="auto"/>
        <w:bottom w:val="none" w:sz="0" w:space="0" w:color="auto"/>
        <w:right w:val="none" w:sz="0" w:space="0" w:color="auto"/>
      </w:divBdr>
      <w:divsChild>
        <w:div w:id="11540918">
          <w:marLeft w:val="0"/>
          <w:marRight w:val="0"/>
          <w:marTop w:val="0"/>
          <w:marBottom w:val="0"/>
          <w:divBdr>
            <w:top w:val="none" w:sz="0" w:space="0" w:color="auto"/>
            <w:left w:val="none" w:sz="0" w:space="0" w:color="auto"/>
            <w:bottom w:val="none" w:sz="0" w:space="0" w:color="auto"/>
            <w:right w:val="none" w:sz="0" w:space="0" w:color="auto"/>
          </w:divBdr>
          <w:divsChild>
            <w:div w:id="1119179635">
              <w:marLeft w:val="0"/>
              <w:marRight w:val="0"/>
              <w:marTop w:val="0"/>
              <w:marBottom w:val="0"/>
              <w:divBdr>
                <w:top w:val="none" w:sz="0" w:space="0" w:color="auto"/>
                <w:left w:val="none" w:sz="0" w:space="0" w:color="auto"/>
                <w:bottom w:val="none" w:sz="0" w:space="0" w:color="auto"/>
                <w:right w:val="none" w:sz="0" w:space="0" w:color="auto"/>
              </w:divBdr>
            </w:div>
          </w:divsChild>
        </w:div>
        <w:div w:id="585580770">
          <w:marLeft w:val="0"/>
          <w:marRight w:val="0"/>
          <w:marTop w:val="0"/>
          <w:marBottom w:val="0"/>
          <w:divBdr>
            <w:top w:val="none" w:sz="0" w:space="0" w:color="auto"/>
            <w:left w:val="none" w:sz="0" w:space="0" w:color="auto"/>
            <w:bottom w:val="none" w:sz="0" w:space="0" w:color="auto"/>
            <w:right w:val="none" w:sz="0" w:space="0" w:color="auto"/>
          </w:divBdr>
          <w:divsChild>
            <w:div w:id="20390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99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coronaviruse/situation-reports/20200223-sitrep-34-covid-19.pdf?sfvrsn=44ff8fd3_2" TargetMode="External" /><Relationship Id="rId13" Type="http://schemas.openxmlformats.org/officeDocument/2006/relationships/hyperlink" Target="https://www.shine.cn/news/nation/2002242704/" TargetMode="External" /><Relationship Id="rId18" Type="http://schemas.openxmlformats.org/officeDocument/2006/relationships/hyperlink" Target="https://www.shine.cn/New-coronavirus-outbreak/" TargetMode="External" /><Relationship Id="rId26" Type="http://schemas.openxmlformats.org/officeDocument/2006/relationships/hyperlink" Target="https://www.globaltimes.cn/content/1180575.shtml" TargetMode="External" /><Relationship Id="rId39" Type="http://schemas.openxmlformats.org/officeDocument/2006/relationships/hyperlink" Target="https://mp.weixin.qq.com/s/QVb-VuLgYR7xqU8sByL3iA" TargetMode="External" /><Relationship Id="rId3" Type="http://schemas.openxmlformats.org/officeDocument/2006/relationships/styles" Target="styles.xml" /><Relationship Id="rId21" Type="http://schemas.openxmlformats.org/officeDocument/2006/relationships/hyperlink" Target="https://www.globaltimes.cn/content/1180591.shtml" TargetMode="External" /><Relationship Id="rId34" Type="http://schemas.openxmlformats.org/officeDocument/2006/relationships/hyperlink" Target="https://www.globaltimes.cn/content/1180546.shtml" TargetMode="External" /><Relationship Id="rId42" Type="http://schemas.openxmlformats.org/officeDocument/2006/relationships/hyperlink" Target="https://www.aeroflot.com/ru-en" TargetMode="External" /><Relationship Id="rId7" Type="http://schemas.openxmlformats.org/officeDocument/2006/relationships/hyperlink" Target="https://www.globaltimes.cn//content/1180568.shtml" TargetMode="External" /><Relationship Id="rId12" Type="http://schemas.openxmlformats.org/officeDocument/2006/relationships/hyperlink" Target="https://www.shine.cn/news/nation/2002242702/" TargetMode="External" /><Relationship Id="rId17" Type="http://schemas.openxmlformats.org/officeDocument/2006/relationships/image" Target="media/image3.jpeg" /><Relationship Id="rId25" Type="http://schemas.openxmlformats.org/officeDocument/2006/relationships/hyperlink" Target="https://www.shine.cn/news/nation/2002242703/" TargetMode="External" /><Relationship Id="rId33" Type="http://schemas.openxmlformats.org/officeDocument/2006/relationships/hyperlink" Target="https://www.globaltimes.cn/content/1180580.shtml" TargetMode="External" /><Relationship Id="rId38" Type="http://schemas.openxmlformats.org/officeDocument/2006/relationships/hyperlink" Target="https://www.who.int/docs/default-source/coronaviruse/situation-reports/20200223-sitrep-34-covid-19.pdf?sfvrsn=44ff8fd3_2" TargetMode="External" /><Relationship Id="rId2" Type="http://schemas.openxmlformats.org/officeDocument/2006/relationships/numbering" Target="numbering.xml" /><Relationship Id="rId16" Type="http://schemas.openxmlformats.org/officeDocument/2006/relationships/image" Target="media/image2.jpeg" /><Relationship Id="rId20" Type="http://schemas.openxmlformats.org/officeDocument/2006/relationships/hyperlink" Target="https://www.shine.cn/news/nation/2002242721/" TargetMode="External" /><Relationship Id="rId29" Type="http://schemas.openxmlformats.org/officeDocument/2006/relationships/hyperlink" Target="https://www.shine.cn/news/world/2002242706/" TargetMode="External" /><Relationship Id="rId41" Type="http://schemas.openxmlformats.org/officeDocument/2006/relationships/hyperlink" Target="https://www.ana.co.jp/en/us/" TargetMode="External" /><Relationship Id="rId1" Type="http://schemas.openxmlformats.org/officeDocument/2006/relationships/customXml" Target="../customXml/item1.xml" /><Relationship Id="rId6" Type="http://schemas.openxmlformats.org/officeDocument/2006/relationships/image" Target="media/image1.wmf" /><Relationship Id="rId11" Type="http://schemas.openxmlformats.org/officeDocument/2006/relationships/hyperlink" Target="https://www.shine.cn/news/nation/2002242705/" TargetMode="External" /><Relationship Id="rId24" Type="http://schemas.openxmlformats.org/officeDocument/2006/relationships/hyperlink" Target="https://www.shine.cn/news/nation/2002232662/" TargetMode="External" /><Relationship Id="rId32" Type="http://schemas.openxmlformats.org/officeDocument/2006/relationships/hyperlink" Target="https://www.shine.cn/news/world/2002242696/" TargetMode="External" /><Relationship Id="rId37" Type="http://schemas.openxmlformats.org/officeDocument/2006/relationships/image" Target="media/image5.png" /><Relationship Id="rId40" Type="http://schemas.openxmlformats.org/officeDocument/2006/relationships/hyperlink" Target="http://govt.chinadaily.com.cn/index/specials/expatsfightcoronavirus" TargetMode="External" /><Relationship Id="rId45"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s://www.globaltimes.cn/content/1180573.shtml" TargetMode="External" /><Relationship Id="rId23" Type="http://schemas.openxmlformats.org/officeDocument/2006/relationships/hyperlink" Target="https://www.shine.cn/news/metro/2002242716/" TargetMode="External" /><Relationship Id="rId28" Type="http://schemas.openxmlformats.org/officeDocument/2006/relationships/hyperlink" Target="https://www.worldgastroenterology.org/UserFiles/file/guidelines/helicobacter-pylori-spanish-2010.pdf" TargetMode="External" /><Relationship Id="rId36" Type="http://schemas.openxmlformats.org/officeDocument/2006/relationships/hyperlink" Target="https://www.shine.cn/New-coronavirus-outbreak/" TargetMode="External" /><Relationship Id="rId10" Type="http://schemas.openxmlformats.org/officeDocument/2006/relationships/hyperlink" Target="https://www.shine.cn/news/nation/2002242705/" TargetMode="External" /><Relationship Id="rId19" Type="http://schemas.openxmlformats.org/officeDocument/2006/relationships/hyperlink" Target="https://www.globaltimes.cn/content/1180591.shtml" TargetMode="External" /><Relationship Id="rId31" Type="http://schemas.openxmlformats.org/officeDocument/2006/relationships/hyperlink" Target="http://www.xinhuanet.com/english/2020-02/24/c_138812919.htm" TargetMode="External" /><Relationship Id="rId44"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s://www.chinadaily.com.cn/a/202002/24/WS5e533e1da310128217279c75.html" TargetMode="External" /><Relationship Id="rId14" Type="http://schemas.openxmlformats.org/officeDocument/2006/relationships/hyperlink" Target="https://www.shine.cn/news/nation/2002242702/" TargetMode="External" /><Relationship Id="rId22" Type="http://schemas.openxmlformats.org/officeDocument/2006/relationships/hyperlink" Target="https://www.shine.cn/feature/wellness/2002232688/" TargetMode="External" /><Relationship Id="rId27" Type="http://schemas.openxmlformats.org/officeDocument/2006/relationships/hyperlink" Target="https://www.shine.cn/news/metro/2002232682/" TargetMode="External" /><Relationship Id="rId30" Type="http://schemas.openxmlformats.org/officeDocument/2006/relationships/hyperlink" Target="https://www.shine.cn/news/world/2002242707/" TargetMode="External" /><Relationship Id="rId35" Type="http://schemas.openxmlformats.org/officeDocument/2006/relationships/image" Target="media/image4.jpeg" /><Relationship Id="rId43" Type="http://schemas.openxmlformats.org/officeDocument/2006/relationships/hyperlink" Target="https://www.iatatravelcentre.com/international-travel-document-news/1580226297.htm"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0F53DF-D163-CF4A-99B8-E6B5727724B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2440</Words>
  <Characters>13426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15835</CharactersWithSpaces>
  <SharedDoc>false</SharedDoc>
  <HLinks>
    <vt:vector size="204" baseType="variant">
      <vt:variant>
        <vt:i4>6815799</vt:i4>
      </vt:variant>
      <vt:variant>
        <vt:i4>99</vt:i4>
      </vt:variant>
      <vt:variant>
        <vt:i4>0</vt:i4>
      </vt:variant>
      <vt:variant>
        <vt:i4>5</vt:i4>
      </vt:variant>
      <vt:variant>
        <vt:lpwstr>https://www.iatatravelcentre.com/international-travel-document-news/1580226297.htm</vt:lpwstr>
      </vt:variant>
      <vt:variant>
        <vt:lpwstr/>
      </vt:variant>
      <vt:variant>
        <vt:i4>6619172</vt:i4>
      </vt:variant>
      <vt:variant>
        <vt:i4>96</vt:i4>
      </vt:variant>
      <vt:variant>
        <vt:i4>0</vt:i4>
      </vt:variant>
      <vt:variant>
        <vt:i4>5</vt:i4>
      </vt:variant>
      <vt:variant>
        <vt:lpwstr>https://www.aeroflot.com/ru-en</vt:lpwstr>
      </vt:variant>
      <vt:variant>
        <vt:lpwstr/>
      </vt:variant>
      <vt:variant>
        <vt:i4>1441860</vt:i4>
      </vt:variant>
      <vt:variant>
        <vt:i4>93</vt:i4>
      </vt:variant>
      <vt:variant>
        <vt:i4>0</vt:i4>
      </vt:variant>
      <vt:variant>
        <vt:i4>5</vt:i4>
      </vt:variant>
      <vt:variant>
        <vt:lpwstr>https://www.ana.co.jp/en/us/</vt:lpwstr>
      </vt:variant>
      <vt:variant>
        <vt:lpwstr/>
      </vt:variant>
      <vt:variant>
        <vt:i4>6815839</vt:i4>
      </vt:variant>
      <vt:variant>
        <vt:i4>90</vt:i4>
      </vt:variant>
      <vt:variant>
        <vt:i4>0</vt:i4>
      </vt:variant>
      <vt:variant>
        <vt:i4>5</vt:i4>
      </vt:variant>
      <vt:variant>
        <vt:lpwstr>http://govt.chinadaily.com.cn/index/specials/expatsfightcoronavirus</vt:lpwstr>
      </vt:variant>
      <vt:variant>
        <vt:lpwstr/>
      </vt:variant>
      <vt:variant>
        <vt:i4>6094894</vt:i4>
      </vt:variant>
      <vt:variant>
        <vt:i4>87</vt:i4>
      </vt:variant>
      <vt:variant>
        <vt:i4>0</vt:i4>
      </vt:variant>
      <vt:variant>
        <vt:i4>5</vt:i4>
      </vt:variant>
      <vt:variant>
        <vt:lpwstr>https://mp.weixin.qq.com/s/QVb-VuLgYR7xqU8sByL3iA</vt:lpwstr>
      </vt:variant>
      <vt:variant>
        <vt:lpwstr/>
      </vt:variant>
      <vt:variant>
        <vt:i4>4194408</vt:i4>
      </vt:variant>
      <vt:variant>
        <vt:i4>84</vt:i4>
      </vt:variant>
      <vt:variant>
        <vt:i4>0</vt:i4>
      </vt:variant>
      <vt:variant>
        <vt:i4>5</vt:i4>
      </vt:variant>
      <vt:variant>
        <vt:lpwstr>https://www.who.int/docs/default-source/coronaviruse/situation-reports/20200223-sitrep-34-covid-19.pdf?sfvrsn=44ff8fd3_2</vt:lpwstr>
      </vt:variant>
      <vt:variant>
        <vt:lpwstr/>
      </vt:variant>
      <vt:variant>
        <vt:i4>3670130</vt:i4>
      </vt:variant>
      <vt:variant>
        <vt:i4>81</vt:i4>
      </vt:variant>
      <vt:variant>
        <vt:i4>0</vt:i4>
      </vt:variant>
      <vt:variant>
        <vt:i4>5</vt:i4>
      </vt:variant>
      <vt:variant>
        <vt:lpwstr>https://www.shine.cn/New-coronavirus-outbreak/</vt:lpwstr>
      </vt:variant>
      <vt:variant>
        <vt:lpwstr/>
      </vt:variant>
      <vt:variant>
        <vt:i4>1769547</vt:i4>
      </vt:variant>
      <vt:variant>
        <vt:i4>78</vt:i4>
      </vt:variant>
      <vt:variant>
        <vt:i4>0</vt:i4>
      </vt:variant>
      <vt:variant>
        <vt:i4>5</vt:i4>
      </vt:variant>
      <vt:variant>
        <vt:lpwstr>https://www.globaltimes.cn/content/1180546.shtml</vt:lpwstr>
      </vt:variant>
      <vt:variant>
        <vt:lpwstr/>
      </vt:variant>
      <vt:variant>
        <vt:i4>1900615</vt:i4>
      </vt:variant>
      <vt:variant>
        <vt:i4>75</vt:i4>
      </vt:variant>
      <vt:variant>
        <vt:i4>0</vt:i4>
      </vt:variant>
      <vt:variant>
        <vt:i4>5</vt:i4>
      </vt:variant>
      <vt:variant>
        <vt:lpwstr>https://www.globaltimes.cn/content/1180580.shtml</vt:lpwstr>
      </vt:variant>
      <vt:variant>
        <vt:lpwstr/>
      </vt:variant>
      <vt:variant>
        <vt:i4>2228240</vt:i4>
      </vt:variant>
      <vt:variant>
        <vt:i4>72</vt:i4>
      </vt:variant>
      <vt:variant>
        <vt:i4>0</vt:i4>
      </vt:variant>
      <vt:variant>
        <vt:i4>5</vt:i4>
      </vt:variant>
      <vt:variant>
        <vt:lpwstr>https://www.shine.cn/news/world/2002242696/</vt:lpwstr>
      </vt:variant>
      <vt:variant>
        <vt:lpwstr/>
      </vt:variant>
      <vt:variant>
        <vt:i4>5242896</vt:i4>
      </vt:variant>
      <vt:variant>
        <vt:i4>69</vt:i4>
      </vt:variant>
      <vt:variant>
        <vt:i4>0</vt:i4>
      </vt:variant>
      <vt:variant>
        <vt:i4>5</vt:i4>
      </vt:variant>
      <vt:variant>
        <vt:lpwstr>http://www.xinhuanet.com/english/2020-02/24/c_138812919.htm</vt:lpwstr>
      </vt:variant>
      <vt:variant>
        <vt:lpwstr/>
      </vt:variant>
      <vt:variant>
        <vt:i4>2228249</vt:i4>
      </vt:variant>
      <vt:variant>
        <vt:i4>66</vt:i4>
      </vt:variant>
      <vt:variant>
        <vt:i4>0</vt:i4>
      </vt:variant>
      <vt:variant>
        <vt:i4>5</vt:i4>
      </vt:variant>
      <vt:variant>
        <vt:lpwstr>https://www.shine.cn/news/world/2002242707/</vt:lpwstr>
      </vt:variant>
      <vt:variant>
        <vt:lpwstr/>
      </vt:variant>
      <vt:variant>
        <vt:i4>2293785</vt:i4>
      </vt:variant>
      <vt:variant>
        <vt:i4>63</vt:i4>
      </vt:variant>
      <vt:variant>
        <vt:i4>0</vt:i4>
      </vt:variant>
      <vt:variant>
        <vt:i4>5</vt:i4>
      </vt:variant>
      <vt:variant>
        <vt:lpwstr>https://www.shine.cn/news/world/2002242706/</vt:lpwstr>
      </vt:variant>
      <vt:variant>
        <vt:lpwstr/>
      </vt:variant>
      <vt:variant>
        <vt:i4>4259846</vt:i4>
      </vt:variant>
      <vt:variant>
        <vt:i4>60</vt:i4>
      </vt:variant>
      <vt:variant>
        <vt:i4>0</vt:i4>
      </vt:variant>
      <vt:variant>
        <vt:i4>5</vt:i4>
      </vt:variant>
      <vt:variant>
        <vt:lpwstr>https://www.worldgastroenterology.org/UserFiles/file/guidelines/helicobacter-pylori-spanish-2010.pdf</vt:lpwstr>
      </vt:variant>
      <vt:variant>
        <vt:lpwstr/>
      </vt:variant>
      <vt:variant>
        <vt:i4>3473414</vt:i4>
      </vt:variant>
      <vt:variant>
        <vt:i4>57</vt:i4>
      </vt:variant>
      <vt:variant>
        <vt:i4>0</vt:i4>
      </vt:variant>
      <vt:variant>
        <vt:i4>5</vt:i4>
      </vt:variant>
      <vt:variant>
        <vt:lpwstr>https://www.shine.cn/news/metro/2002232682/</vt:lpwstr>
      </vt:variant>
      <vt:variant>
        <vt:lpwstr/>
      </vt:variant>
      <vt:variant>
        <vt:i4>1572936</vt:i4>
      </vt:variant>
      <vt:variant>
        <vt:i4>54</vt:i4>
      </vt:variant>
      <vt:variant>
        <vt:i4>0</vt:i4>
      </vt:variant>
      <vt:variant>
        <vt:i4>5</vt:i4>
      </vt:variant>
      <vt:variant>
        <vt:lpwstr>https://www.globaltimes.cn/content/1180575.shtml</vt:lpwstr>
      </vt:variant>
      <vt:variant>
        <vt:lpwstr/>
      </vt:variant>
      <vt:variant>
        <vt:i4>4390925</vt:i4>
      </vt:variant>
      <vt:variant>
        <vt:i4>51</vt:i4>
      </vt:variant>
      <vt:variant>
        <vt:i4>0</vt:i4>
      </vt:variant>
      <vt:variant>
        <vt:i4>5</vt:i4>
      </vt:variant>
      <vt:variant>
        <vt:lpwstr>https://www.shine.cn/news/nation/2002242703/</vt:lpwstr>
      </vt:variant>
      <vt:variant>
        <vt:lpwstr/>
      </vt:variant>
      <vt:variant>
        <vt:i4>4521994</vt:i4>
      </vt:variant>
      <vt:variant>
        <vt:i4>48</vt:i4>
      </vt:variant>
      <vt:variant>
        <vt:i4>0</vt:i4>
      </vt:variant>
      <vt:variant>
        <vt:i4>5</vt:i4>
      </vt:variant>
      <vt:variant>
        <vt:lpwstr>https://www.shine.cn/news/nation/2002232662/</vt:lpwstr>
      </vt:variant>
      <vt:variant>
        <vt:lpwstr/>
      </vt:variant>
      <vt:variant>
        <vt:i4>3604495</vt:i4>
      </vt:variant>
      <vt:variant>
        <vt:i4>45</vt:i4>
      </vt:variant>
      <vt:variant>
        <vt:i4>0</vt:i4>
      </vt:variant>
      <vt:variant>
        <vt:i4>5</vt:i4>
      </vt:variant>
      <vt:variant>
        <vt:lpwstr>https://www.shine.cn/news/metro/2002242716/</vt:lpwstr>
      </vt:variant>
      <vt:variant>
        <vt:lpwstr/>
      </vt:variant>
      <vt:variant>
        <vt:i4>983093</vt:i4>
      </vt:variant>
      <vt:variant>
        <vt:i4>42</vt:i4>
      </vt:variant>
      <vt:variant>
        <vt:i4>0</vt:i4>
      </vt:variant>
      <vt:variant>
        <vt:i4>5</vt:i4>
      </vt:variant>
      <vt:variant>
        <vt:lpwstr>https://www.shine.cn/feature/wellness/2002232688/</vt:lpwstr>
      </vt:variant>
      <vt:variant>
        <vt:lpwstr/>
      </vt:variant>
      <vt:variant>
        <vt:i4>1835078</vt:i4>
      </vt:variant>
      <vt:variant>
        <vt:i4>39</vt:i4>
      </vt:variant>
      <vt:variant>
        <vt:i4>0</vt:i4>
      </vt:variant>
      <vt:variant>
        <vt:i4>5</vt:i4>
      </vt:variant>
      <vt:variant>
        <vt:lpwstr>https://www.globaltimes.cn/content/1180591.shtml</vt:lpwstr>
      </vt:variant>
      <vt:variant>
        <vt:lpwstr/>
      </vt:variant>
      <vt:variant>
        <vt:i4>4259855</vt:i4>
      </vt:variant>
      <vt:variant>
        <vt:i4>36</vt:i4>
      </vt:variant>
      <vt:variant>
        <vt:i4>0</vt:i4>
      </vt:variant>
      <vt:variant>
        <vt:i4>5</vt:i4>
      </vt:variant>
      <vt:variant>
        <vt:lpwstr>https://www.shine.cn/news/nation/2002242721/</vt:lpwstr>
      </vt:variant>
      <vt:variant>
        <vt:lpwstr/>
      </vt:variant>
      <vt:variant>
        <vt:i4>1835078</vt:i4>
      </vt:variant>
      <vt:variant>
        <vt:i4>33</vt:i4>
      </vt:variant>
      <vt:variant>
        <vt:i4>0</vt:i4>
      </vt:variant>
      <vt:variant>
        <vt:i4>5</vt:i4>
      </vt:variant>
      <vt:variant>
        <vt:lpwstr>https://www.globaltimes.cn/content/1180591.shtml</vt:lpwstr>
      </vt:variant>
      <vt:variant>
        <vt:lpwstr/>
      </vt:variant>
      <vt:variant>
        <vt:i4>3670130</vt:i4>
      </vt:variant>
      <vt:variant>
        <vt:i4>30</vt:i4>
      </vt:variant>
      <vt:variant>
        <vt:i4>0</vt:i4>
      </vt:variant>
      <vt:variant>
        <vt:i4>5</vt:i4>
      </vt:variant>
      <vt:variant>
        <vt:lpwstr>https://www.shine.cn/New-coronavirus-outbreak/</vt:lpwstr>
      </vt:variant>
      <vt:variant>
        <vt:lpwstr/>
      </vt:variant>
      <vt:variant>
        <vt:i4>327727</vt:i4>
      </vt:variant>
      <vt:variant>
        <vt:i4>27</vt:i4>
      </vt:variant>
      <vt:variant>
        <vt:i4>0</vt:i4>
      </vt:variant>
      <vt:variant>
        <vt:i4>5</vt:i4>
      </vt:variant>
      <vt:variant>
        <vt:lpwstr>https://www.chinadaily.com.cn/a/202002/24/WS5e2a95d9a310128217273202.html</vt:lpwstr>
      </vt:variant>
      <vt:variant>
        <vt:lpwstr/>
      </vt:variant>
      <vt:variant>
        <vt:i4>1966152</vt:i4>
      </vt:variant>
      <vt:variant>
        <vt:i4>24</vt:i4>
      </vt:variant>
      <vt:variant>
        <vt:i4>0</vt:i4>
      </vt:variant>
      <vt:variant>
        <vt:i4>5</vt:i4>
      </vt:variant>
      <vt:variant>
        <vt:lpwstr>https://www.globaltimes.cn/content/1180573.shtml</vt:lpwstr>
      </vt:variant>
      <vt:variant>
        <vt:lpwstr/>
      </vt:variant>
      <vt:variant>
        <vt:i4>4390924</vt:i4>
      </vt:variant>
      <vt:variant>
        <vt:i4>21</vt:i4>
      </vt:variant>
      <vt:variant>
        <vt:i4>0</vt:i4>
      </vt:variant>
      <vt:variant>
        <vt:i4>5</vt:i4>
      </vt:variant>
      <vt:variant>
        <vt:lpwstr>https://www.shine.cn/news/nation/2002242702/</vt:lpwstr>
      </vt:variant>
      <vt:variant>
        <vt:lpwstr/>
      </vt:variant>
      <vt:variant>
        <vt:i4>4390922</vt:i4>
      </vt:variant>
      <vt:variant>
        <vt:i4>18</vt:i4>
      </vt:variant>
      <vt:variant>
        <vt:i4>0</vt:i4>
      </vt:variant>
      <vt:variant>
        <vt:i4>5</vt:i4>
      </vt:variant>
      <vt:variant>
        <vt:lpwstr>https://www.shine.cn/news/nation/2002242704/</vt:lpwstr>
      </vt:variant>
      <vt:variant>
        <vt:lpwstr/>
      </vt:variant>
      <vt:variant>
        <vt:i4>4390924</vt:i4>
      </vt:variant>
      <vt:variant>
        <vt:i4>15</vt:i4>
      </vt:variant>
      <vt:variant>
        <vt:i4>0</vt:i4>
      </vt:variant>
      <vt:variant>
        <vt:i4>5</vt:i4>
      </vt:variant>
      <vt:variant>
        <vt:lpwstr>https://www.shine.cn/news/nation/2002242702/</vt:lpwstr>
      </vt:variant>
      <vt:variant>
        <vt:lpwstr/>
      </vt:variant>
      <vt:variant>
        <vt:i4>4390923</vt:i4>
      </vt:variant>
      <vt:variant>
        <vt:i4>12</vt:i4>
      </vt:variant>
      <vt:variant>
        <vt:i4>0</vt:i4>
      </vt:variant>
      <vt:variant>
        <vt:i4>5</vt:i4>
      </vt:variant>
      <vt:variant>
        <vt:lpwstr>https://www.shine.cn/news/nation/2002242705/</vt:lpwstr>
      </vt:variant>
      <vt:variant>
        <vt:lpwstr/>
      </vt:variant>
      <vt:variant>
        <vt:i4>4390923</vt:i4>
      </vt:variant>
      <vt:variant>
        <vt:i4>9</vt:i4>
      </vt:variant>
      <vt:variant>
        <vt:i4>0</vt:i4>
      </vt:variant>
      <vt:variant>
        <vt:i4>5</vt:i4>
      </vt:variant>
      <vt:variant>
        <vt:lpwstr>https://www.shine.cn/news/nation/2002242705/</vt:lpwstr>
      </vt:variant>
      <vt:variant>
        <vt:lpwstr/>
      </vt:variant>
      <vt:variant>
        <vt:i4>786554</vt:i4>
      </vt:variant>
      <vt:variant>
        <vt:i4>6</vt:i4>
      </vt:variant>
      <vt:variant>
        <vt:i4>0</vt:i4>
      </vt:variant>
      <vt:variant>
        <vt:i4>5</vt:i4>
      </vt:variant>
      <vt:variant>
        <vt:lpwstr>https://www.chinadaily.com.cn/a/202002/24/WS5e533e1da310128217279c75.html</vt:lpwstr>
      </vt:variant>
      <vt:variant>
        <vt:lpwstr/>
      </vt:variant>
      <vt:variant>
        <vt:i4>4194408</vt:i4>
      </vt:variant>
      <vt:variant>
        <vt:i4>3</vt:i4>
      </vt:variant>
      <vt:variant>
        <vt:i4>0</vt:i4>
      </vt:variant>
      <vt:variant>
        <vt:i4>5</vt:i4>
      </vt:variant>
      <vt:variant>
        <vt:lpwstr>https://www.who.int/docs/default-source/coronaviruse/situation-reports/20200223-sitrep-34-covid-19.pdf?sfvrsn=44ff8fd3_2</vt:lpwstr>
      </vt:variant>
      <vt:variant>
        <vt:lpwstr/>
      </vt:variant>
      <vt:variant>
        <vt:i4>983164</vt:i4>
      </vt:variant>
      <vt:variant>
        <vt:i4>0</vt:i4>
      </vt:variant>
      <vt:variant>
        <vt:i4>0</vt:i4>
      </vt:variant>
      <vt:variant>
        <vt:i4>5</vt:i4>
      </vt:variant>
      <vt:variant>
        <vt:lpwstr>https://www.globaltimes.cn//content/1180568.shtml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YAPUR</dc:creator>
  <cp:keywords/>
  <cp:lastModifiedBy>Federico Di Stefano</cp:lastModifiedBy>
  <cp:revision>2</cp:revision>
  <dcterms:created xsi:type="dcterms:W3CDTF">2020-02-25T11:43:00Z</dcterms:created>
  <dcterms:modified xsi:type="dcterms:W3CDTF">2020-02-25T11:43:00Z</dcterms:modified>
</cp:coreProperties>
</file>